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97671" w14:textId="7BBD7745" w:rsidR="008C54D9" w:rsidRDefault="00270637">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3GPP TSG-RAN WG4 Meeting # 114 </w:t>
      </w:r>
      <w:r>
        <w:rPr>
          <w:lang w:val="en-US"/>
        </w:rPr>
        <w:tab/>
      </w:r>
      <w:r>
        <w:rPr>
          <w:rFonts w:ascii="Arial" w:hAnsi="Arial" w:cs="Arial"/>
          <w:b/>
          <w:bCs/>
          <w:sz w:val="24"/>
          <w:szCs w:val="24"/>
          <w:lang w:val="en-US" w:eastAsia="ja-JP"/>
        </w:rPr>
        <w:t xml:space="preserve">    R4-</w:t>
      </w:r>
      <w:r w:rsidRPr="00270637">
        <w:rPr>
          <w:rFonts w:ascii="Arial" w:hAnsi="Arial" w:cs="Arial"/>
          <w:b/>
          <w:bCs/>
          <w:sz w:val="24"/>
          <w:szCs w:val="24"/>
          <w:lang w:val="en-US" w:eastAsia="ja-JP"/>
        </w:rPr>
        <w:t>2501758</w:t>
      </w:r>
    </w:p>
    <w:p w14:paraId="2E497672" w14:textId="2EECE205" w:rsidR="008C54D9" w:rsidRDefault="00270637">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Athens, Greece</w:t>
      </w:r>
      <w:r>
        <w:rPr>
          <w:rFonts w:ascii="Arial" w:hAnsi="Arial" w:cs="Arial"/>
          <w:b/>
          <w:bCs/>
          <w:sz w:val="24"/>
          <w:szCs w:val="24"/>
          <w:lang w:val="en-US" w:eastAsia="ja-JP"/>
        </w:rPr>
        <w:t xml:space="preserve">, 17 </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21 February 2025</w:t>
      </w:r>
    </w:p>
    <w:p w14:paraId="2E497673" w14:textId="77777777" w:rsidR="008C54D9" w:rsidRDefault="008C54D9">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val="en-US" w:eastAsia="ja-JP"/>
        </w:rPr>
      </w:pPr>
    </w:p>
    <w:p w14:paraId="2E497674" w14:textId="77777777" w:rsidR="008C54D9" w:rsidRDefault="008C54D9">
      <w:pPr>
        <w:tabs>
          <w:tab w:val="left" w:pos="1985"/>
        </w:tabs>
        <w:spacing w:after="120"/>
        <w:rPr>
          <w:rFonts w:ascii="Arial" w:eastAsia="MS Mincho" w:hAnsi="Arial" w:cs="Arial"/>
          <w:b/>
          <w:bCs/>
          <w:sz w:val="24"/>
          <w:lang w:val="en-US"/>
        </w:rPr>
      </w:pPr>
    </w:p>
    <w:p w14:paraId="2E497675" w14:textId="77777777" w:rsidR="008C54D9" w:rsidRDefault="00270637">
      <w:pPr>
        <w:tabs>
          <w:tab w:val="left" w:pos="1985"/>
        </w:tabs>
        <w:spacing w:after="120"/>
        <w:rPr>
          <w:rFonts w:ascii="Arial" w:eastAsia="MS Mincho" w:hAnsi="Arial" w:cs="Arial"/>
          <w:b/>
          <w:bCs/>
          <w:sz w:val="24"/>
          <w:lang w:val="en-US"/>
        </w:rPr>
      </w:pPr>
      <w:r>
        <w:rPr>
          <w:rFonts w:ascii="Arial" w:eastAsia="MS Mincho" w:hAnsi="Arial" w:cs="Arial"/>
          <w:b/>
          <w:bCs/>
          <w:sz w:val="24"/>
          <w:lang w:val="en-US"/>
        </w:rPr>
        <w:t>Agenda Item:</w:t>
      </w:r>
      <w:r>
        <w:rPr>
          <w:rFonts w:ascii="Arial" w:eastAsia="MS Mincho" w:hAnsi="Arial" w:cs="Arial"/>
          <w:b/>
          <w:bCs/>
          <w:sz w:val="24"/>
          <w:lang w:val="en-US"/>
        </w:rPr>
        <w:tab/>
      </w:r>
      <w:r w:rsidRPr="00270637">
        <w:rPr>
          <w:rFonts w:ascii="Arial" w:eastAsia="MS Mincho" w:hAnsi="Arial" w:cs="Arial"/>
          <w:b/>
          <w:bCs/>
          <w:sz w:val="24"/>
          <w:lang w:val="en-US"/>
        </w:rPr>
        <w:t>7.19.4</w:t>
      </w:r>
    </w:p>
    <w:p w14:paraId="2E497676" w14:textId="77777777" w:rsidR="008C54D9" w:rsidRDefault="00270637">
      <w:pPr>
        <w:tabs>
          <w:tab w:val="left" w:pos="1985"/>
        </w:tabs>
        <w:spacing w:after="120"/>
        <w:rPr>
          <w:rFonts w:ascii="Arial" w:eastAsia="MS Mincho" w:hAnsi="Arial" w:cs="Arial"/>
          <w:b/>
          <w:bCs/>
          <w:sz w:val="24"/>
          <w:lang w:val="en-US"/>
        </w:rPr>
      </w:pPr>
      <w:r>
        <w:rPr>
          <w:rFonts w:ascii="Arial" w:eastAsia="MS Mincho" w:hAnsi="Arial" w:cs="Arial"/>
          <w:b/>
          <w:bCs/>
          <w:sz w:val="24"/>
          <w:lang w:val="en-US"/>
        </w:rPr>
        <w:t xml:space="preserve">Source: </w:t>
      </w:r>
      <w:r>
        <w:rPr>
          <w:rFonts w:ascii="Arial" w:eastAsia="MS Mincho" w:hAnsi="Arial" w:cs="Arial"/>
          <w:b/>
          <w:bCs/>
          <w:sz w:val="24"/>
          <w:lang w:val="en-US"/>
        </w:rPr>
        <w:tab/>
        <w:t>Ericsson</w:t>
      </w:r>
    </w:p>
    <w:p w14:paraId="2E497677" w14:textId="77777777" w:rsidR="008C54D9" w:rsidRDefault="00270637">
      <w:pPr>
        <w:tabs>
          <w:tab w:val="left" w:pos="1985"/>
        </w:tabs>
        <w:spacing w:after="120"/>
        <w:ind w:left="1980" w:hanging="1980"/>
        <w:rPr>
          <w:rFonts w:ascii="Arial" w:eastAsia="MS Mincho" w:hAnsi="Arial" w:cs="Arial"/>
          <w:b/>
          <w:bCs/>
          <w:sz w:val="24"/>
          <w:szCs w:val="24"/>
          <w:lang w:val="en-US"/>
        </w:rPr>
      </w:pPr>
      <w:r>
        <w:rPr>
          <w:rFonts w:ascii="Arial" w:eastAsia="MS Mincho" w:hAnsi="Arial" w:cs="Arial"/>
          <w:b/>
          <w:bCs/>
          <w:sz w:val="24"/>
          <w:szCs w:val="24"/>
          <w:lang w:val="en-US"/>
        </w:rPr>
        <w:t>Title:</w:t>
      </w:r>
      <w:r>
        <w:rPr>
          <w:lang w:val="en-US"/>
        </w:rPr>
        <w:tab/>
      </w:r>
      <w:r>
        <w:rPr>
          <w:rFonts w:ascii="Arial" w:eastAsia="MS Mincho" w:hAnsi="Arial"/>
          <w:b/>
          <w:bCs/>
          <w:sz w:val="24"/>
          <w:szCs w:val="24"/>
          <w:lang w:val="en-US"/>
        </w:rPr>
        <w:t>On requirements for AI/ML based positioning</w:t>
      </w:r>
    </w:p>
    <w:p w14:paraId="2E497678" w14:textId="77777777" w:rsidR="008C54D9" w:rsidRDefault="00270637">
      <w:pPr>
        <w:tabs>
          <w:tab w:val="left" w:pos="1985"/>
        </w:tabs>
        <w:spacing w:after="120"/>
        <w:rPr>
          <w:rFonts w:ascii="Arial" w:eastAsia="MS Mincho" w:hAnsi="Arial" w:cs="Arial"/>
          <w:b/>
          <w:bCs/>
          <w:sz w:val="24"/>
          <w:lang w:val="en-US"/>
        </w:rPr>
      </w:pPr>
      <w:r>
        <w:rPr>
          <w:rFonts w:ascii="Arial" w:eastAsia="MS Mincho" w:hAnsi="Arial" w:cs="Arial"/>
          <w:b/>
          <w:bCs/>
          <w:sz w:val="24"/>
          <w:lang w:val="en-US"/>
        </w:rPr>
        <w:t>Document for:</w:t>
      </w:r>
      <w:r>
        <w:rPr>
          <w:rFonts w:ascii="Arial" w:eastAsia="MS Mincho" w:hAnsi="Arial" w:cs="Arial"/>
          <w:b/>
          <w:bCs/>
          <w:sz w:val="24"/>
          <w:lang w:val="en-US"/>
        </w:rPr>
        <w:tab/>
        <w:t>Approval</w:t>
      </w:r>
    </w:p>
    <w:p w14:paraId="2E497679" w14:textId="77777777" w:rsidR="008C54D9" w:rsidRDefault="00270637">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2E49767A" w14:textId="77777777" w:rsidR="008C54D9" w:rsidRDefault="00270637">
      <w:pPr>
        <w:spacing w:after="120"/>
        <w:rPr>
          <w:rFonts w:ascii="Times New Roman Italic" w:hAnsi="Times New Roman Italic" w:cs="Times New Roman Italic"/>
          <w:i/>
          <w:iCs/>
          <w:szCs w:val="24"/>
          <w:lang w:val="en-US" w:eastAsia="zh-CN"/>
        </w:rPr>
      </w:pPr>
      <w:r>
        <w:rPr>
          <w:lang w:val="en-US" w:eastAsia="ja-JP"/>
        </w:rPr>
        <w:t xml:space="preserve">In this contribution requirements for </w:t>
      </w:r>
      <w:r>
        <w:rPr>
          <w:lang w:val="en-US" w:eastAsia="ja-JP"/>
        </w:rPr>
        <w:t>AI/ML based positioning are discussed. Issues related to the positioning use case 1 from RAN4 point of view are highlighted.</w:t>
      </w:r>
      <w:r>
        <w:rPr>
          <w:lang w:val="en-US" w:eastAsia="ja-JP"/>
        </w:rPr>
        <w:br/>
      </w:r>
    </w:p>
    <w:p w14:paraId="2E49767B" w14:textId="77777777" w:rsidR="008C54D9" w:rsidRDefault="00270637">
      <w:pPr>
        <w:pStyle w:val="Heading1"/>
        <w:tabs>
          <w:tab w:val="left" w:pos="432"/>
        </w:tabs>
        <w:ind w:left="431" w:right="72" w:hanging="431"/>
        <w:jc w:val="both"/>
        <w:rPr>
          <w:szCs w:val="36"/>
          <w:lang w:val="en-US"/>
        </w:rPr>
      </w:pPr>
      <w:r>
        <w:rPr>
          <w:szCs w:val="36"/>
          <w:lang w:val="en-US"/>
        </w:rPr>
        <w:t>Discussion</w:t>
      </w:r>
    </w:p>
    <w:p w14:paraId="2E49767C" w14:textId="77777777" w:rsidR="008C54D9" w:rsidRDefault="00270637">
      <w:pPr>
        <w:rPr>
          <w:lang w:val="en-US"/>
        </w:rPr>
      </w:pPr>
      <w:r>
        <w:rPr>
          <w:lang w:val="en-US"/>
        </w:rPr>
        <w:t xml:space="preserve">In RAN4#112bis meeting it was agreed to bring feasibility of defining requirements for positioning use case 1. The agreement reached is generic, and is valid for both core requirement, and performance requirement discussions. Since, defining the performance requirement is more challenging than defining the core requirement for use case 1, in this contribution feasibility issues related to defining the performance requirement for use case 1 are addressed. </w:t>
      </w:r>
      <w:r>
        <w:rPr>
          <w:lang w:val="en-US"/>
        </w:rPr>
        <w:br/>
      </w:r>
    </w:p>
    <w:p w14:paraId="2E49767D" w14:textId="77777777" w:rsidR="008C54D9" w:rsidRDefault="00270637">
      <w:pPr>
        <w:rPr>
          <w:rFonts w:ascii="Times New Roman Bold Italic" w:hAnsi="Times New Roman Bold Italic" w:cs="Times New Roman Bold Italic"/>
          <w:b/>
          <w:i/>
          <w:iCs/>
          <w:u w:val="single"/>
          <w:lang w:val="en-US" w:eastAsia="ko-KR"/>
        </w:rPr>
      </w:pPr>
      <w:r>
        <w:rPr>
          <w:rFonts w:ascii="Times New Roman Bold Italic" w:eastAsia="Yu Mincho" w:hAnsi="Times New Roman Bold Italic" w:cs="Times New Roman Bold Italic"/>
          <w:b/>
          <w:i/>
          <w:iCs/>
          <w:u w:val="single"/>
          <w:lang w:val="en-US" w:eastAsia="ja-JP"/>
        </w:rPr>
        <w:t>Agreement from RAN4#112bis [1]</w:t>
      </w:r>
    </w:p>
    <w:p w14:paraId="2E49767E" w14:textId="77777777" w:rsidR="008C54D9" w:rsidRDefault="00270637">
      <w:pPr>
        <w:numPr>
          <w:ilvl w:val="0"/>
          <w:numId w:val="12"/>
        </w:numPr>
        <w:spacing w:after="120"/>
        <w:rPr>
          <w:rFonts w:ascii="Times New Roman Italic" w:eastAsia="Yu Mincho" w:hAnsi="Times New Roman Italic" w:cs="Times New Roman Italic"/>
          <w:i/>
          <w:iCs/>
          <w:szCs w:val="24"/>
          <w:lang w:val="en-US" w:eastAsia="ja-JP"/>
        </w:rPr>
      </w:pPr>
      <w:r>
        <w:rPr>
          <w:rFonts w:ascii="Times New Roman Italic" w:eastAsia="Yu Mincho" w:hAnsi="Times New Roman Italic" w:cs="Times New Roman Italic"/>
          <w:i/>
          <w:iCs/>
          <w:szCs w:val="24"/>
          <w:lang w:val="en-US" w:eastAsia="ja-JP"/>
        </w:rPr>
        <w:t>Companies are invited to bring further analysis on feasibility of defining requirements for case 1 and how to define requirements, if feasible.</w:t>
      </w:r>
    </w:p>
    <w:p w14:paraId="2E49767F" w14:textId="77777777" w:rsidR="008C54D9" w:rsidRDefault="008C54D9">
      <w:pPr>
        <w:rPr>
          <w:lang w:val="en-US"/>
        </w:rPr>
      </w:pPr>
    </w:p>
    <w:p w14:paraId="2E497680" w14:textId="77777777" w:rsidR="008C54D9" w:rsidRDefault="00270637">
      <w:pPr>
        <w:rPr>
          <w:lang w:val="en-US"/>
        </w:rPr>
      </w:pPr>
      <w:r>
        <w:rPr>
          <w:lang w:val="en-US"/>
        </w:rPr>
        <w:t>Accuracy of the estimated UE position, among others, highly depends on the accuracy of each measurement used to estimate the UE position, and the scenario in which the UE is located while performing the measurements to estimate its location. To give a better overview, simulation results showing the accuracy of UE positioning in urban macro (UMa), urban micro (UMi), indoor open office (IOO) and indoor factory (InF) scenarios are presented. Parameters specific to each of these scenarios are taken from TR 38.8</w:t>
      </w:r>
      <w:r>
        <w:rPr>
          <w:lang w:val="en-US"/>
        </w:rPr>
        <w:t>57. As the accuracy of the positioning measurements depend on the PRS processing capability of the UE, PRS bandwidth in all simulations is fixed to 100MHz. Further to this, the simulation results discussed in this paper do not use AI/ML models to infer UE location and the results are presented for DL-TDoA based method in FR1.</w:t>
      </w:r>
    </w:p>
    <w:p w14:paraId="2E497681" w14:textId="77777777" w:rsidR="008C54D9" w:rsidRDefault="00270637">
      <w:pPr>
        <w:rPr>
          <w:lang w:val="en-US"/>
        </w:rPr>
      </w:pPr>
      <w:r>
        <w:rPr>
          <w:lang w:val="en-US"/>
        </w:rPr>
        <w:fldChar w:fldCharType="begin"/>
      </w:r>
      <w:r>
        <w:rPr>
          <w:lang w:val="en-US"/>
        </w:rPr>
        <w:instrText xml:space="preserve"> REF _Ref629983963 \h  \* MERGEFORMAT </w:instrText>
      </w:r>
      <w:r>
        <w:rPr>
          <w:lang w:val="en-US"/>
        </w:rPr>
      </w:r>
      <w:r>
        <w:rPr>
          <w:lang w:val="en-US"/>
        </w:rPr>
        <w:fldChar w:fldCharType="separate"/>
      </w:r>
      <w:r>
        <w:rPr>
          <w:lang w:val="en-US"/>
        </w:rPr>
        <w:t>Figure 1</w:t>
      </w:r>
      <w:r>
        <w:rPr>
          <w:lang w:val="en-US"/>
        </w:rPr>
        <w:fldChar w:fldCharType="end"/>
      </w:r>
      <w:r>
        <w:rPr>
          <w:lang w:val="en-US"/>
        </w:rPr>
        <w:t xml:space="preserve"> shows the comparison of positioning accuracies in UMa, UMi, and IOO scenarios. As can be observed the positioning accuracy is different in different scenarios, where the positioning accuracy is highest in IOO and lowest in UMa. Based on this evaluation, it is fair to conclude that the achievable positioning accuracy is scenario specific, and the same level of positioning accuracy cannot be observed in different scenarios.</w:t>
      </w:r>
    </w:p>
    <w:bookmarkEnd w:id="0"/>
    <w:bookmarkEnd w:id="1"/>
    <w:p w14:paraId="2E497682" w14:textId="77777777" w:rsidR="008C54D9" w:rsidRDefault="00270637">
      <w:pPr>
        <w:jc w:val="center"/>
        <w:rPr>
          <w:lang w:val="en-US"/>
        </w:rPr>
      </w:pPr>
      <w:r>
        <w:rPr>
          <w:lang w:val="en-US"/>
        </w:rPr>
        <w:lastRenderedPageBreak/>
        <w:br/>
      </w:r>
      <w:r>
        <w:rPr>
          <w:noProof/>
          <w:lang w:val="en-US"/>
        </w:rPr>
        <w:drawing>
          <wp:inline distT="0" distB="0" distL="114300" distR="114300" wp14:anchorId="2E4976A2" wp14:editId="2E4976A3">
            <wp:extent cx="3333115" cy="2499995"/>
            <wp:effectExtent l="0" t="0" r="0" b="1905"/>
            <wp:docPr id="4" name="Picture 4" descr="positioning accuracy in different 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ositioning accuracy in different scenarios"/>
                    <pic:cNvPicPr>
                      <a:picLocks noChangeAspect="1"/>
                    </pic:cNvPicPr>
                  </pic:nvPicPr>
                  <pic:blipFill>
                    <a:blip r:embed="rId11"/>
                    <a:stretch>
                      <a:fillRect/>
                    </a:stretch>
                  </pic:blipFill>
                  <pic:spPr>
                    <a:xfrm>
                      <a:off x="0" y="0"/>
                      <a:ext cx="3350832" cy="2513482"/>
                    </a:xfrm>
                    <a:prstGeom prst="rect">
                      <a:avLst/>
                    </a:prstGeom>
                  </pic:spPr>
                </pic:pic>
              </a:graphicData>
            </a:graphic>
          </wp:inline>
        </w:drawing>
      </w:r>
    </w:p>
    <w:p w14:paraId="2E497683" w14:textId="77777777" w:rsidR="008C54D9" w:rsidRDefault="00270637">
      <w:pPr>
        <w:pStyle w:val="Caption"/>
        <w:rPr>
          <w:lang w:val="en-US"/>
        </w:rPr>
      </w:pPr>
      <w:bookmarkStart w:id="2" w:name="_Ref629983963"/>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Positioning accuracy in urban macro, urban micro, and indoor open office scenarios in FR1.</w:t>
      </w:r>
    </w:p>
    <w:p w14:paraId="2E497684" w14:textId="77777777" w:rsidR="008C54D9" w:rsidRDefault="008C54D9">
      <w:pPr>
        <w:rPr>
          <w:lang w:val="en-US"/>
        </w:rPr>
      </w:pPr>
    </w:p>
    <w:p w14:paraId="2E497685" w14:textId="77777777" w:rsidR="008C54D9" w:rsidRDefault="00270637">
      <w:pPr>
        <w:rPr>
          <w:lang w:val="en-US"/>
        </w:rPr>
      </w:pPr>
      <w:r>
        <w:rPr>
          <w:lang w:val="en-US"/>
        </w:rPr>
        <w:fldChar w:fldCharType="begin"/>
      </w:r>
      <w:r>
        <w:rPr>
          <w:lang w:val="en-US"/>
        </w:rPr>
        <w:instrText xml:space="preserve"> REF _Ref630051191 \h  \* MERGEFORMAT </w:instrText>
      </w:r>
      <w:r>
        <w:rPr>
          <w:lang w:val="en-US"/>
        </w:rPr>
      </w:r>
      <w:r>
        <w:rPr>
          <w:lang w:val="en-US"/>
        </w:rPr>
        <w:fldChar w:fldCharType="separate"/>
      </w:r>
      <w:r>
        <w:rPr>
          <w:lang w:val="en-US"/>
        </w:rPr>
        <w:t>Figure 2</w:t>
      </w:r>
      <w:r>
        <w:rPr>
          <w:lang w:val="en-US"/>
        </w:rPr>
        <w:fldChar w:fldCharType="end"/>
      </w:r>
      <w:r>
        <w:rPr>
          <w:lang w:val="en-US"/>
        </w:rPr>
        <w:t xml:space="preserve"> and </w:t>
      </w:r>
      <w:r>
        <w:rPr>
          <w:lang w:val="en-US"/>
        </w:rPr>
        <w:fldChar w:fldCharType="begin"/>
      </w:r>
      <w:r>
        <w:rPr>
          <w:lang w:val="en-US"/>
        </w:rPr>
        <w:instrText xml:space="preserve"> REF _Ref630084805 \h  \* MERGEFORMAT </w:instrText>
      </w:r>
      <w:r>
        <w:rPr>
          <w:lang w:val="en-US"/>
        </w:rPr>
      </w:r>
      <w:r>
        <w:rPr>
          <w:lang w:val="en-US"/>
        </w:rPr>
        <w:fldChar w:fldCharType="separate"/>
      </w:r>
      <w:r>
        <w:rPr>
          <w:lang w:val="en-US"/>
        </w:rPr>
        <w:t>Figure 3</w:t>
      </w:r>
      <w:r>
        <w:rPr>
          <w:lang w:val="en-US"/>
        </w:rPr>
        <w:fldChar w:fldCharType="end"/>
      </w:r>
      <w:r>
        <w:rPr>
          <w:lang w:val="en-US"/>
        </w:rPr>
        <w:t xml:space="preserve"> show positioning accuracies in indoor factory (InF) scenarios. Deployment considered for InF simulations is shown in </w:t>
      </w:r>
      <w:r>
        <w:rPr>
          <w:rFonts w:ascii="Times New Roman Regular" w:eastAsia=".AppleSystemUIFont Regular" w:hAnsi="Times New Roman Regular" w:cs="Times New Roman Regular"/>
          <w:lang w:val="en-US"/>
        </w:rPr>
        <w:fldChar w:fldCharType="begin"/>
      </w:r>
      <w:r>
        <w:rPr>
          <w:rFonts w:ascii="Times New Roman Regular" w:eastAsia=".AppleSystemUIFont Regular" w:hAnsi="Times New Roman Regular" w:cs="Times New Roman Regular"/>
          <w:lang w:val="en-US"/>
        </w:rPr>
        <w:instrText xml:space="preserve"> REF _Ref648185944 \h  \* MERGEFORMAT </w:instrText>
      </w:r>
      <w:r>
        <w:rPr>
          <w:rFonts w:ascii="Times New Roman Regular" w:eastAsia=".AppleSystemUIFont Regular" w:hAnsi="Times New Roman Regular" w:cs="Times New Roman Regular"/>
          <w:lang w:val="en-US"/>
        </w:rPr>
      </w:r>
      <w:r>
        <w:rPr>
          <w:rFonts w:ascii="Times New Roman Regular" w:eastAsia=".AppleSystemUIFont Regular" w:hAnsi="Times New Roman Regular" w:cs="Times New Roman Regular"/>
          <w:lang w:val="en-US"/>
        </w:rPr>
        <w:fldChar w:fldCharType="separate"/>
      </w:r>
      <w:r>
        <w:rPr>
          <w:lang w:val="en-US"/>
        </w:rPr>
        <w:t>Figure 4</w:t>
      </w:r>
      <w:r>
        <w:rPr>
          <w:rFonts w:ascii="Times New Roman Regular" w:eastAsia=".AppleSystemUIFont Regular" w:hAnsi="Times New Roman Regular" w:cs="Times New Roman Regular"/>
          <w:lang w:val="en-US"/>
        </w:rPr>
        <w:fldChar w:fldCharType="end"/>
      </w:r>
      <w:r>
        <w:rPr>
          <w:rFonts w:ascii="Times New Roman Regular" w:eastAsia=".AppleSystemUIFont Regular" w:hAnsi="Times New Roman Regular" w:cs="Times New Roman Regular"/>
          <w:lang w:val="en-US"/>
        </w:rPr>
        <w:t xml:space="preserve">. </w:t>
      </w:r>
      <w:r>
        <w:rPr>
          <w:lang w:val="en-US"/>
        </w:rPr>
        <w:t xml:space="preserve">Results in </w:t>
      </w:r>
      <w:r>
        <w:rPr>
          <w:lang w:val="en-US"/>
        </w:rPr>
        <w:fldChar w:fldCharType="begin"/>
      </w:r>
      <w:r>
        <w:rPr>
          <w:lang w:val="en-US"/>
        </w:rPr>
        <w:instrText xml:space="preserve"> REF _Ref630051191 \h  \* MERGEFORMAT </w:instrText>
      </w:r>
      <w:r>
        <w:rPr>
          <w:lang w:val="en-US"/>
        </w:rPr>
      </w:r>
      <w:r>
        <w:rPr>
          <w:lang w:val="en-US"/>
        </w:rPr>
        <w:fldChar w:fldCharType="separate"/>
      </w:r>
      <w:r>
        <w:rPr>
          <w:lang w:val="en-US"/>
        </w:rPr>
        <w:t>Figure 2</w:t>
      </w:r>
      <w:r>
        <w:rPr>
          <w:lang w:val="en-US"/>
        </w:rPr>
        <w:fldChar w:fldCharType="end"/>
      </w:r>
      <w:r>
        <w:rPr>
          <w:lang w:val="en-US"/>
        </w:rPr>
        <w:t xml:space="preserve"> are for InF dense high (InF-DH) scenario that characterizes presence of dense clutters in InF environment. Results in </w:t>
      </w:r>
      <w:r>
        <w:rPr>
          <w:lang w:val="en-US"/>
        </w:rPr>
        <w:fldChar w:fldCharType="begin"/>
      </w:r>
      <w:r>
        <w:rPr>
          <w:lang w:val="en-US"/>
        </w:rPr>
        <w:instrText xml:space="preserve"> REF _Ref630084805 \h  \* MERGEFORMAT </w:instrText>
      </w:r>
      <w:r>
        <w:rPr>
          <w:lang w:val="en-US"/>
        </w:rPr>
      </w:r>
      <w:r>
        <w:rPr>
          <w:lang w:val="en-US"/>
        </w:rPr>
        <w:fldChar w:fldCharType="separate"/>
      </w:r>
      <w:r>
        <w:rPr>
          <w:lang w:val="en-US"/>
        </w:rPr>
        <w:t>Figure 3</w:t>
      </w:r>
      <w:r>
        <w:rPr>
          <w:lang w:val="en-US"/>
        </w:rPr>
        <w:fldChar w:fldCharType="end"/>
      </w:r>
      <w:r>
        <w:rPr>
          <w:lang w:val="en-US"/>
        </w:rPr>
        <w:t xml:space="preserve"> are for InF sparse high (InF-SH) scenario that characterizes an InF environment with significantly less dense clutters compared to InF-DH scenario. Therefore, the number of LoS links between the UE performing measurements on PRS resources transmitted by 18 TRPs that are deployed </w:t>
      </w:r>
      <w:r>
        <w:rPr>
          <w:rFonts w:ascii="Times New Roman Regular" w:eastAsia=".AppleSystemUIFont Regular" w:hAnsi="Times New Roman Regular" w:cs="Times New Roman Regular"/>
          <w:lang w:val="en-US"/>
        </w:rPr>
        <w:t xml:space="preserve">as shown in </w:t>
      </w:r>
      <w:r>
        <w:rPr>
          <w:rFonts w:ascii="Times New Roman Regular" w:eastAsia=".AppleSystemUIFont Regular" w:hAnsi="Times New Roman Regular" w:cs="Times New Roman Regular"/>
          <w:lang w:val="en-US"/>
        </w:rPr>
        <w:fldChar w:fldCharType="begin"/>
      </w:r>
      <w:r>
        <w:rPr>
          <w:rFonts w:ascii="Times New Roman Regular" w:eastAsia=".AppleSystemUIFont Regular" w:hAnsi="Times New Roman Regular" w:cs="Times New Roman Regular"/>
          <w:lang w:val="en-US"/>
        </w:rPr>
        <w:instrText xml:space="preserve"> REF _Ref648185944 \h  \* MERGEFORMAT </w:instrText>
      </w:r>
      <w:r>
        <w:rPr>
          <w:rFonts w:ascii="Times New Roman Regular" w:eastAsia=".AppleSystemUIFont Regular" w:hAnsi="Times New Roman Regular" w:cs="Times New Roman Regular"/>
          <w:lang w:val="en-US"/>
        </w:rPr>
      </w:r>
      <w:r>
        <w:rPr>
          <w:rFonts w:ascii="Times New Roman Regular" w:eastAsia=".AppleSystemUIFont Regular" w:hAnsi="Times New Roman Regular" w:cs="Times New Roman Regular"/>
          <w:lang w:val="en-US"/>
        </w:rPr>
        <w:fldChar w:fldCharType="separate"/>
      </w:r>
      <w:r>
        <w:rPr>
          <w:lang w:val="en-US"/>
        </w:rPr>
        <w:t>Figure 4</w:t>
      </w:r>
      <w:r>
        <w:rPr>
          <w:rFonts w:ascii="Times New Roman Regular" w:eastAsia=".AppleSystemUIFont Regular" w:hAnsi="Times New Roman Regular" w:cs="Times New Roman Regular"/>
          <w:lang w:val="en-US"/>
        </w:rPr>
        <w:fldChar w:fldCharType="end"/>
      </w:r>
      <w:r>
        <w:rPr>
          <w:rFonts w:ascii="Times New Roman Regular" w:eastAsia=".AppleSystemUIFont Regular" w:hAnsi="Times New Roman Regular" w:cs="Times New Roman Regular"/>
          <w:lang w:val="en-US"/>
        </w:rPr>
        <w:t xml:space="preserve"> </w:t>
      </w:r>
      <w:r>
        <w:rPr>
          <w:rFonts w:ascii="Times New Roman Regular"/>
          <w:lang w:val="en-US"/>
        </w:rPr>
        <w:t>is</w:t>
      </w:r>
      <w:r>
        <w:rPr>
          <w:lang w:val="en-US"/>
        </w:rPr>
        <w:t xml:space="preserve"> significantly high in InF-SH in comparison to InF-DH scenario</w:t>
      </w:r>
      <w:r>
        <w:rPr>
          <w:rFonts w:ascii="Times New Roman Regular" w:eastAsia=".AppleSystemUIFont Regular" w:hAnsi="Times New Roman Regular" w:cs="Times New Roman Regular"/>
          <w:lang w:val="en-US"/>
        </w:rPr>
        <w:t>. Due to the availability of large number of LoS links most of the positioning measurements are not impacted by the NLoS excess delay and therefore higher positioning accuracy is achieved in InF-SH scenario in comparison to the InF-DH scenario. Another important observation that can be made in the results for InF scenarios is the impact of geometric dilution of precision. To highlight the impact of geometric dilution of precision, positioning accuracy of UEs that are at the center of the InF deployments whi</w:t>
      </w:r>
      <w:r>
        <w:rPr>
          <w:rFonts w:ascii="Times New Roman Regular" w:eastAsia=".AppleSystemUIFont Regular" w:hAnsi="Times New Roman Regular" w:cs="Times New Roman Regular"/>
          <w:lang w:val="en-US"/>
        </w:rPr>
        <w:t xml:space="preserve">le performing the measurements are denoted by the curve for UE(s) in convex hull in </w:t>
      </w:r>
      <w:r>
        <w:rPr>
          <w:lang w:val="en-US"/>
        </w:rPr>
        <w:fldChar w:fldCharType="begin"/>
      </w:r>
      <w:r>
        <w:rPr>
          <w:lang w:val="en-US"/>
        </w:rPr>
        <w:instrText xml:space="preserve"> REF _Ref630051191 \h  \* MERGEFORMAT </w:instrText>
      </w:r>
      <w:r>
        <w:rPr>
          <w:lang w:val="en-US"/>
        </w:rPr>
      </w:r>
      <w:r>
        <w:rPr>
          <w:lang w:val="en-US"/>
        </w:rPr>
        <w:fldChar w:fldCharType="separate"/>
      </w:r>
      <w:r>
        <w:rPr>
          <w:lang w:val="en-US"/>
        </w:rPr>
        <w:t>Figure 2</w:t>
      </w:r>
      <w:r>
        <w:rPr>
          <w:lang w:val="en-US"/>
        </w:rPr>
        <w:fldChar w:fldCharType="end"/>
      </w:r>
      <w:r>
        <w:rPr>
          <w:lang w:val="en-US"/>
        </w:rPr>
        <w:t xml:space="preserve"> and </w:t>
      </w:r>
      <w:r>
        <w:rPr>
          <w:lang w:val="en-US"/>
        </w:rPr>
        <w:fldChar w:fldCharType="begin"/>
      </w:r>
      <w:r>
        <w:rPr>
          <w:lang w:val="en-US"/>
        </w:rPr>
        <w:instrText xml:space="preserve"> REF _Ref630084805 \h  \* MERGEFORMAT </w:instrText>
      </w:r>
      <w:r>
        <w:rPr>
          <w:lang w:val="en-US"/>
        </w:rPr>
      </w:r>
      <w:r>
        <w:rPr>
          <w:lang w:val="en-US"/>
        </w:rPr>
        <w:fldChar w:fldCharType="separate"/>
      </w:r>
      <w:r>
        <w:rPr>
          <w:lang w:val="en-US"/>
        </w:rPr>
        <w:t>Figure 3</w:t>
      </w:r>
      <w:r>
        <w:rPr>
          <w:lang w:val="en-US"/>
        </w:rPr>
        <w:fldChar w:fldCharType="end"/>
      </w:r>
      <w:r>
        <w:rPr>
          <w:lang w:val="en-US"/>
        </w:rPr>
        <w:t>.</w:t>
      </w:r>
    </w:p>
    <w:p w14:paraId="2E497686" w14:textId="77777777" w:rsidR="008C54D9" w:rsidRDefault="00270637">
      <w:pPr>
        <w:rPr>
          <w:lang w:val="en-US"/>
        </w:rPr>
      </w:pPr>
      <w:r>
        <w:rPr>
          <w:lang w:val="en-US"/>
        </w:rPr>
        <w:br/>
      </w:r>
      <w:r>
        <w:rPr>
          <w:rFonts w:ascii="Times New Roman Bold" w:hAnsi="Times New Roman Bold" w:cs="Times New Roman Bold"/>
          <w:b/>
          <w:bCs/>
          <w:u w:val="single"/>
          <w:lang w:val="en-US"/>
        </w:rPr>
        <w:t>Observation 1</w:t>
      </w:r>
      <w:r>
        <w:rPr>
          <w:lang w:val="en-US"/>
        </w:rPr>
        <w:t>: Achievable positioning accuracy is scenario specific, and the same level of positioning accuracy cannot be observed in different scenarios.</w:t>
      </w:r>
    </w:p>
    <w:p w14:paraId="2E497687" w14:textId="77777777" w:rsidR="008C54D9" w:rsidRDefault="008C54D9">
      <w:pPr>
        <w:rPr>
          <w:lang w:val="en-US"/>
        </w:rPr>
      </w:pPr>
    </w:p>
    <w:p w14:paraId="2E497688" w14:textId="77777777" w:rsidR="008C54D9" w:rsidRDefault="00270637">
      <w:pPr>
        <w:jc w:val="center"/>
        <w:rPr>
          <w:lang w:val="en-US"/>
        </w:rPr>
      </w:pPr>
      <w:r>
        <w:rPr>
          <w:noProof/>
          <w:lang w:val="en-US"/>
        </w:rPr>
        <w:drawing>
          <wp:inline distT="0" distB="0" distL="114300" distR="114300" wp14:anchorId="2E4976A4" wp14:editId="2E4976A5">
            <wp:extent cx="3223260" cy="2418080"/>
            <wp:effectExtent l="0" t="0" r="2540" b="0"/>
            <wp:docPr id="3" name="Picture 3" descr="FR1_InF_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R1_InF_DH"/>
                    <pic:cNvPicPr>
                      <a:picLocks noChangeAspect="1"/>
                    </pic:cNvPicPr>
                  </pic:nvPicPr>
                  <pic:blipFill>
                    <a:blip r:embed="rId12"/>
                    <a:stretch>
                      <a:fillRect/>
                    </a:stretch>
                  </pic:blipFill>
                  <pic:spPr>
                    <a:xfrm>
                      <a:off x="0" y="0"/>
                      <a:ext cx="3270917" cy="2454088"/>
                    </a:xfrm>
                    <a:prstGeom prst="rect">
                      <a:avLst/>
                    </a:prstGeom>
                  </pic:spPr>
                </pic:pic>
              </a:graphicData>
            </a:graphic>
          </wp:inline>
        </w:drawing>
      </w:r>
    </w:p>
    <w:p w14:paraId="2E497689" w14:textId="77777777" w:rsidR="008C54D9" w:rsidRDefault="00270637">
      <w:pPr>
        <w:pStyle w:val="Caption"/>
        <w:jc w:val="center"/>
        <w:rPr>
          <w:lang w:val="en-US"/>
        </w:rPr>
      </w:pPr>
      <w:bookmarkStart w:id="3" w:name="_Ref630051191"/>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Positioning accuracy in indoor factory-dense high scenario in FR1.</w:t>
      </w:r>
    </w:p>
    <w:p w14:paraId="2E49768A" w14:textId="77777777" w:rsidR="008C54D9" w:rsidRDefault="008C54D9">
      <w:pPr>
        <w:jc w:val="center"/>
        <w:rPr>
          <w:lang w:val="en-US"/>
        </w:rPr>
      </w:pPr>
    </w:p>
    <w:p w14:paraId="2E49768B" w14:textId="77777777" w:rsidR="008C54D9" w:rsidRDefault="00270637">
      <w:pPr>
        <w:jc w:val="center"/>
        <w:rPr>
          <w:lang w:val="en-US"/>
        </w:rPr>
      </w:pPr>
      <w:r>
        <w:rPr>
          <w:noProof/>
          <w:lang w:val="en-US"/>
        </w:rPr>
        <w:drawing>
          <wp:inline distT="0" distB="0" distL="114300" distR="114300" wp14:anchorId="2E4976A6" wp14:editId="2E4976A7">
            <wp:extent cx="3391535" cy="3074670"/>
            <wp:effectExtent l="0" t="0" r="0" b="0"/>
            <wp:docPr id="2" name="Picture 2" descr="FR1_InF_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R1_InF_SH"/>
                    <pic:cNvPicPr>
                      <a:picLocks noChangeAspect="1"/>
                    </pic:cNvPicPr>
                  </pic:nvPicPr>
                  <pic:blipFill>
                    <a:blip r:embed="rId13"/>
                    <a:stretch>
                      <a:fillRect/>
                    </a:stretch>
                  </pic:blipFill>
                  <pic:spPr>
                    <a:xfrm>
                      <a:off x="0" y="0"/>
                      <a:ext cx="3407820" cy="3089475"/>
                    </a:xfrm>
                    <a:prstGeom prst="rect">
                      <a:avLst/>
                    </a:prstGeom>
                  </pic:spPr>
                </pic:pic>
              </a:graphicData>
            </a:graphic>
          </wp:inline>
        </w:drawing>
      </w:r>
    </w:p>
    <w:p w14:paraId="2E49768C" w14:textId="77777777" w:rsidR="008C54D9" w:rsidRDefault="00270637">
      <w:pPr>
        <w:pStyle w:val="Caption"/>
        <w:jc w:val="center"/>
        <w:rPr>
          <w:lang w:val="en-US"/>
        </w:rPr>
      </w:pPr>
      <w:bookmarkStart w:id="4" w:name="_Ref630084805"/>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Positioning accuracy in indoor factory-sparse high scenario in FR1.</w:t>
      </w:r>
    </w:p>
    <w:p w14:paraId="2E49768D" w14:textId="77777777" w:rsidR="008C54D9" w:rsidRDefault="008C54D9">
      <w:pPr>
        <w:rPr>
          <w:szCs w:val="36"/>
          <w:lang w:val="en-US"/>
        </w:rPr>
      </w:pPr>
    </w:p>
    <w:p w14:paraId="2E49768E" w14:textId="77777777" w:rsidR="008C54D9" w:rsidRDefault="00270637">
      <w:pPr>
        <w:jc w:val="center"/>
        <w:rPr>
          <w:rFonts w:ascii="Arial" w:eastAsia="SimSun" w:hAnsi="Arial" w:cs="Arial"/>
          <w:sz w:val="18"/>
          <w:szCs w:val="18"/>
          <w:lang w:val="en-US"/>
        </w:rPr>
      </w:pPr>
      <w:r>
        <w:rPr>
          <w:noProof/>
          <w:sz w:val="18"/>
          <w:lang w:val="en-US"/>
        </w:rPr>
        <mc:AlternateContent>
          <mc:Choice Requires="wps">
            <w:drawing>
              <wp:anchor distT="0" distB="0" distL="114300" distR="114300" simplePos="0" relativeHeight="251659264" behindDoc="0" locked="0" layoutInCell="1" allowOverlap="1" wp14:anchorId="2E4976A8" wp14:editId="2E4976A9">
                <wp:simplePos x="0" y="0"/>
                <wp:positionH relativeFrom="column">
                  <wp:posOffset>1452880</wp:posOffset>
                </wp:positionH>
                <wp:positionV relativeFrom="paragraph">
                  <wp:posOffset>1609090</wp:posOffset>
                </wp:positionV>
                <wp:extent cx="2701290" cy="530860"/>
                <wp:effectExtent l="6350" t="6350" r="10160" b="21590"/>
                <wp:wrapNone/>
                <wp:docPr id="6" name="Text Box 6"/>
                <wp:cNvGraphicFramePr/>
                <a:graphic xmlns:a="http://schemas.openxmlformats.org/drawingml/2006/main">
                  <a:graphicData uri="http://schemas.microsoft.com/office/word/2010/wordprocessingShape">
                    <wps:wsp>
                      <wps:cNvSpPr txBox="1"/>
                      <wps:spPr>
                        <a:xfrm>
                          <a:off x="1110615" y="5883910"/>
                          <a:ext cx="2701290" cy="530860"/>
                        </a:xfrm>
                        <a:prstGeom prst="rect">
                          <a:avLst/>
                        </a:prstGeom>
                        <a:solidFill>
                          <a:schemeClr val="lt1"/>
                        </a:solidFill>
                        <a:ln w="12700" cap="flat"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2E4976B1" w14:textId="77777777" w:rsidR="008C54D9" w:rsidRDefault="00270637">
                            <w:pPr>
                              <w:rPr>
                                <w:rFonts w:ascii="Times New Roman Regular" w:eastAsia=".AppleSystemUIFont Regular" w:hAnsi="Times New Roman Regular" w:cs="Times New Roman Regular"/>
                                <w:sz w:val="20"/>
                                <w:szCs w:val="16"/>
                                <w:lang w:val="en-US"/>
                              </w:rPr>
                            </w:pPr>
                            <w:r>
                              <w:rPr>
                                <w:rFonts w:ascii="Times New Roman Bold" w:eastAsia=".AppleSystemUIFont Regular" w:hAnsi="Times New Roman Bold" w:cs="Times New Roman Bold"/>
                                <w:b/>
                                <w:bCs/>
                                <w:sz w:val="20"/>
                                <w:szCs w:val="16"/>
                                <w:lang w:val="en-US"/>
                              </w:rPr>
                              <w:t>InF-DH</w:t>
                            </w:r>
                            <w:r>
                              <w:rPr>
                                <w:rFonts w:ascii="Times New Roman Regular" w:eastAsia=".AppleSystemUIFont Regular" w:hAnsi="Times New Roman Regular" w:cs="Times New Roman Regular"/>
                                <w:sz w:val="20"/>
                                <w:szCs w:val="16"/>
                                <w:lang w:val="en-US"/>
                              </w:rPr>
                              <w:t>: W = 120m, L = 60m, and D = 20m.</w:t>
                            </w:r>
                          </w:p>
                          <w:p w14:paraId="2E4976B2" w14:textId="77777777" w:rsidR="008C54D9" w:rsidRDefault="00270637">
                            <w:pPr>
                              <w:rPr>
                                <w:sz w:val="20"/>
                                <w:szCs w:val="16"/>
                              </w:rPr>
                            </w:pPr>
                            <w:r>
                              <w:rPr>
                                <w:rFonts w:ascii="Times New Roman Bold" w:eastAsia=".AppleSystemUIFont Regular" w:hAnsi="Times New Roman Bold" w:cs="Times New Roman Bold"/>
                                <w:b/>
                                <w:bCs/>
                                <w:sz w:val="20"/>
                                <w:szCs w:val="16"/>
                                <w:lang w:val="en-US"/>
                              </w:rPr>
                              <w:t>InF-SH</w:t>
                            </w:r>
                            <w:r>
                              <w:rPr>
                                <w:rFonts w:ascii="Times New Roman Regular" w:eastAsia=".AppleSystemUIFont Regular" w:hAnsi="Times New Roman Regular" w:cs="Times New Roman Regular"/>
                                <w:sz w:val="20"/>
                                <w:szCs w:val="16"/>
                                <w:lang w:val="en-US"/>
                              </w:rPr>
                              <w:t xml:space="preserve">: W = 300m, L = 150m, and D = </w:t>
                            </w:r>
                            <w:r>
                              <w:rPr>
                                <w:rFonts w:ascii="Times New Roman Regular" w:eastAsia=".AppleSystemUIFont Regular" w:hAnsi="Times New Roman Regular" w:cs="Times New Roman Regular"/>
                                <w:sz w:val="20"/>
                                <w:szCs w:val="16"/>
                                <w:lang w:val="en-US"/>
                              </w:rPr>
                              <w:t>50m.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14.4pt;margin-top:126.7pt;height:41.8pt;width:212.7pt;z-index:251659264;mso-width-relative:page;mso-height-relative:page;" fillcolor="#FFFFFF [3201]" filled="t" stroked="t" coordsize="21600,21600" o:gfxdata="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OQJSLXdAAAACwEAAA8AAAAAAAAAAQAgAAAAIgAAAGRycy9kb3ducmV2&#10;LnhtbFBLAQIUABQAAAAIAIdO4kAHEe/CaQIAAPMEAAAOAAAAAAAAAAEAIAAAACwBAABkcnMvZTJv&#10;RG9jLnhtbFBLBQYAAAAABgAGAFkBAAAHBgAAAAA=&#10;">
                <v:fill on="t" focussize="0,0"/>
                <v:stroke weight="1pt" color="#000000 [3213]" joinstyle="round"/>
                <v:imagedata o:title=""/>
                <o:lock v:ext="edit" aspectratio="f"/>
                <v:textbox>
                  <w:txbxContent>
                    <w:p w14:paraId="0BD4B481">
                      <w:pPr>
                        <w:rPr>
                          <w:rFonts w:ascii="Times New Roman Regular" w:hAnsi="Times New Roman Regular" w:eastAsia=".AppleSystemUIFont Regular" w:cs="Times New Roman Regular"/>
                          <w:sz w:val="20"/>
                          <w:szCs w:val="16"/>
                          <w:lang w:val="en-US"/>
                        </w:rPr>
                      </w:pPr>
                      <w:r>
                        <w:rPr>
                          <w:rFonts w:ascii="Times New Roman Bold" w:hAnsi="Times New Roman Bold" w:eastAsia=".AppleSystemUIFont Regular" w:cs="Times New Roman Bold"/>
                          <w:b/>
                          <w:bCs/>
                          <w:sz w:val="20"/>
                          <w:szCs w:val="16"/>
                          <w:lang w:val="en-US"/>
                        </w:rPr>
                        <w:t>InF-DH</w:t>
                      </w:r>
                      <w:r>
                        <w:rPr>
                          <w:rFonts w:ascii="Times New Roman Regular" w:hAnsi="Times New Roman Regular" w:eastAsia=".AppleSystemUIFont Regular" w:cs="Times New Roman Regular"/>
                          <w:sz w:val="20"/>
                          <w:szCs w:val="16"/>
                          <w:lang w:val="en-US"/>
                        </w:rPr>
                        <w:t>: W = 120m, L = 60m, and D = 20m.</w:t>
                      </w:r>
                    </w:p>
                    <w:p w14:paraId="0BD4B482">
                      <w:pPr>
                        <w:rPr>
                          <w:sz w:val="20"/>
                          <w:szCs w:val="16"/>
                        </w:rPr>
                      </w:pPr>
                      <w:r>
                        <w:rPr>
                          <w:rFonts w:ascii="Times New Roman Bold" w:hAnsi="Times New Roman Bold" w:eastAsia=".AppleSystemUIFont Regular" w:cs="Times New Roman Bold"/>
                          <w:b/>
                          <w:bCs/>
                          <w:sz w:val="20"/>
                          <w:szCs w:val="16"/>
                          <w:lang w:val="en-US"/>
                        </w:rPr>
                        <w:t>InF-SH</w:t>
                      </w:r>
                      <w:r>
                        <w:rPr>
                          <w:rFonts w:ascii="Times New Roman Regular" w:hAnsi="Times New Roman Regular" w:eastAsia=".AppleSystemUIFont Regular" w:cs="Times New Roman Regular"/>
                          <w:sz w:val="20"/>
                          <w:szCs w:val="16"/>
                          <w:lang w:val="en-US"/>
                        </w:rPr>
                        <w:t>: W = 300m, L = 150m, and D = 50m.</w:t>
                      </w:r>
                    </w:p>
                  </w:txbxContent>
                </v:textbox>
              </v:shape>
            </w:pict>
          </mc:Fallback>
        </mc:AlternateContent>
      </w:r>
      <w:r>
        <w:rPr>
          <w:rFonts w:ascii="Arial" w:eastAsia="SimSun" w:hAnsi="Arial" w:cs="Arial"/>
          <w:noProof/>
          <w:sz w:val="18"/>
          <w:szCs w:val="18"/>
          <w:lang w:val="en-US"/>
        </w:rPr>
        <w:drawing>
          <wp:inline distT="0" distB="0" distL="0" distR="0" wp14:anchorId="2E4976AA" wp14:editId="2E4976AB">
            <wp:extent cx="3257550" cy="172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2E49768F" w14:textId="77777777" w:rsidR="008C54D9" w:rsidRDefault="008C54D9">
      <w:pPr>
        <w:jc w:val="center"/>
        <w:rPr>
          <w:rFonts w:ascii="Arial" w:eastAsia="SimSun" w:hAnsi="Arial" w:cs="Arial"/>
          <w:sz w:val="18"/>
          <w:szCs w:val="18"/>
          <w:lang w:val="en-US"/>
        </w:rPr>
      </w:pPr>
    </w:p>
    <w:p w14:paraId="2E497690" w14:textId="77777777" w:rsidR="008C54D9" w:rsidRDefault="008C54D9">
      <w:pPr>
        <w:jc w:val="center"/>
        <w:rPr>
          <w:rFonts w:ascii="Arial" w:eastAsia="SimSun" w:hAnsi="Arial" w:cs="Arial"/>
          <w:sz w:val="18"/>
          <w:szCs w:val="18"/>
          <w:lang w:val="en-US"/>
        </w:rPr>
      </w:pPr>
    </w:p>
    <w:p w14:paraId="2E497691" w14:textId="77777777" w:rsidR="008C54D9" w:rsidRDefault="00270637">
      <w:pPr>
        <w:pStyle w:val="Caption"/>
        <w:jc w:val="center"/>
        <w:rPr>
          <w:rFonts w:ascii="Arial" w:eastAsia="SimSun" w:hAnsi="Arial" w:cs="Arial"/>
          <w:sz w:val="18"/>
          <w:szCs w:val="18"/>
          <w:lang w:val="en-US"/>
        </w:rPr>
      </w:pPr>
      <w:bookmarkStart w:id="5" w:name="_Ref648185944"/>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4</w:t>
      </w:r>
      <w:r>
        <w:rPr>
          <w:lang w:val="en-US"/>
        </w:rPr>
        <w:fldChar w:fldCharType="end"/>
      </w:r>
      <w:bookmarkEnd w:id="5"/>
      <w:r>
        <w:rPr>
          <w:lang w:val="en-US"/>
        </w:rPr>
        <w:t>.  Indoor factory (InF) deployment. Black dots denote location of deployed TRPs.</w:t>
      </w:r>
    </w:p>
    <w:p w14:paraId="2E497692" w14:textId="77777777" w:rsidR="008C54D9" w:rsidRDefault="008C54D9">
      <w:pPr>
        <w:rPr>
          <w:szCs w:val="36"/>
          <w:lang w:val="en-US"/>
        </w:rPr>
      </w:pPr>
    </w:p>
    <w:p w14:paraId="2E497693" w14:textId="77777777" w:rsidR="008C54D9" w:rsidRDefault="00270637">
      <w:pPr>
        <w:rPr>
          <w:lang w:val="en-US"/>
        </w:rPr>
      </w:pPr>
      <w:r>
        <w:rPr>
          <w:lang w:val="en-US"/>
        </w:rPr>
        <w:t>During the Rel. 18 study item, achievable positioning accuracy of direct AI/ML based methods were studied in InF scenarios. Based on the results submitted by the participating companies, it was observed that the direct AI/ML positioning can significantly improve the positioning accuracy in comparison to the existing RAT-based positioning methods when the generalization aspects are not considered [3]. Generalization capability of direct AI/ML positioning was evaluated when the model is trained in one InF sce</w:t>
      </w:r>
      <w:r>
        <w:rPr>
          <w:lang w:val="en-US"/>
        </w:rPr>
        <w:t>nario and tested in different InF scenario, where InF scenarios considered for evaluation were different in terms of the clutter parameters and the density of the clutters present in the InF environment [3]. This signifies that the observation 1 also holds true for the direct AI/ML positioning. We therefore do not see a feasibility of defining a general requirement in terms of the accuracy of estimated UE position to be met by UE in any scenario for case 1. Furthermore, it is also our observation that for U</w:t>
      </w:r>
      <w:r>
        <w:rPr>
          <w:lang w:val="en-US"/>
        </w:rPr>
        <w:t>E based positioning, UE can also use measurements from sensors such as WLAN, Bluetooth, A-GNSS etc. to derive its location. UE can in principle combine measurements from different sensors and achieve positioning accuracy requirements mandated by TS 22.261 to support use cases requiring different service levels [4]. Defining requirements for this type of scenario is however outside of RAN4 scope.</w:t>
      </w:r>
    </w:p>
    <w:p w14:paraId="2E497694" w14:textId="77777777" w:rsidR="008C54D9" w:rsidRDefault="00270637">
      <w:pPr>
        <w:rPr>
          <w:lang w:val="en-US"/>
        </w:rPr>
      </w:pPr>
      <w:r>
        <w:rPr>
          <w:lang w:val="en-US"/>
        </w:rPr>
        <w:lastRenderedPageBreak/>
        <w:br/>
      </w:r>
      <w:r>
        <w:rPr>
          <w:rFonts w:ascii="Times New Roman Bold" w:hAnsi="Times New Roman Bold" w:cs="Times New Roman Bold"/>
          <w:b/>
          <w:bCs/>
          <w:u w:val="single"/>
          <w:lang w:val="en-US"/>
        </w:rPr>
        <w:t>Proposal 1</w:t>
      </w:r>
      <w:r>
        <w:rPr>
          <w:lang w:val="en-US"/>
        </w:rPr>
        <w:t xml:space="preserve">: RAN4 to conclude that defining requirement in terms of the accuracy of estimated UE position for case 1 is not feasible. </w:t>
      </w:r>
    </w:p>
    <w:p w14:paraId="2E497695" w14:textId="77777777" w:rsidR="008C54D9" w:rsidRDefault="00270637">
      <w:pPr>
        <w:rPr>
          <w:lang w:val="en-US"/>
        </w:rPr>
      </w:pPr>
      <w:r>
        <w:rPr>
          <w:lang w:val="en-US"/>
        </w:rPr>
        <w:br/>
        <w:t>For the legacy methods RAN4 defined performance requirement for positioning measurements depends on the propagation condition, SNR/SINR value and the PRS processing capability of the UE. Thus, defined accuracy requirements are generic and are not scenario dependent. The same approach can be considered to define the accuracy requirement for case 1. Based on this approach, the requirement is however defined for the model input rather than the model output.</w:t>
      </w:r>
    </w:p>
    <w:p w14:paraId="2E497696" w14:textId="77777777" w:rsidR="008C54D9" w:rsidRDefault="00270637">
      <w:pPr>
        <w:rPr>
          <w:lang w:val="en-US"/>
        </w:rPr>
      </w:pPr>
      <w:r>
        <w:rPr>
          <w:lang w:val="en-US"/>
        </w:rPr>
        <w:br/>
      </w:r>
      <w:r>
        <w:rPr>
          <w:b/>
          <w:bCs/>
          <w:u w:val="single"/>
          <w:lang w:val="en-US"/>
        </w:rPr>
        <w:t>Proposal 2</w:t>
      </w:r>
      <w:r>
        <w:rPr>
          <w:lang w:val="en-US"/>
        </w:rPr>
        <w:t xml:space="preserve">: RAN4 to define requirements for model input for case 1. Details are FFS.  </w:t>
      </w:r>
      <w:r>
        <w:rPr>
          <w:lang w:val="en-US"/>
        </w:rPr>
        <w:br/>
      </w:r>
    </w:p>
    <w:p w14:paraId="2E497697" w14:textId="77777777" w:rsidR="008C54D9" w:rsidRDefault="00270637">
      <w:pPr>
        <w:pStyle w:val="Heading1"/>
        <w:rPr>
          <w:lang w:val="en-US"/>
        </w:rPr>
      </w:pPr>
      <w:r>
        <w:rPr>
          <w:lang w:val="en-US"/>
        </w:rPr>
        <w:t>Summary</w:t>
      </w:r>
    </w:p>
    <w:p w14:paraId="2E497698" w14:textId="77777777" w:rsidR="008C54D9" w:rsidRDefault="00270637">
      <w:pPr>
        <w:rPr>
          <w:lang w:val="en-US"/>
        </w:rPr>
      </w:pPr>
      <w:r>
        <w:rPr>
          <w:lang w:val="en-US"/>
        </w:rPr>
        <w:t>In this contribution, feasibility of defining requirements for case 1 is discussed. The observations and proposal below summarize the discussion presented in this paper.</w:t>
      </w:r>
      <w:r>
        <w:rPr>
          <w:lang w:val="en-US"/>
        </w:rPr>
        <w:br/>
      </w:r>
    </w:p>
    <w:p w14:paraId="2E497699" w14:textId="77777777" w:rsidR="008C54D9" w:rsidRDefault="00270637">
      <w:r>
        <w:rPr>
          <w:rFonts w:ascii="Times New Roman Bold" w:hAnsi="Times New Roman Bold" w:cs="Times New Roman Bold"/>
          <w:b/>
          <w:bCs/>
          <w:u w:val="single"/>
          <w:lang w:val="en-US"/>
        </w:rPr>
        <w:t>Observation 1</w:t>
      </w:r>
      <w:r>
        <w:rPr>
          <w:lang w:val="en-US"/>
        </w:rPr>
        <w:t>: Achievable positioning accuracy is scenario specific, and the same level of positioning accuracy cannot be observed in different scenarios.</w:t>
      </w:r>
      <w:r>
        <w:rPr>
          <w:lang w:val="en-US"/>
        </w:rPr>
        <w:br/>
      </w:r>
    </w:p>
    <w:p w14:paraId="2E49769A" w14:textId="77777777" w:rsidR="008C54D9" w:rsidRDefault="00270637">
      <w:r>
        <w:rPr>
          <w:rFonts w:ascii="Times New Roman Bold" w:hAnsi="Times New Roman Bold" w:cs="Times New Roman Bold"/>
          <w:b/>
          <w:bCs/>
          <w:u w:val="single"/>
          <w:lang w:val="en-US"/>
        </w:rPr>
        <w:t>Proposal 1</w:t>
      </w:r>
      <w:r>
        <w:rPr>
          <w:lang w:val="en-US"/>
        </w:rPr>
        <w:t>: RAN4 to conclude that defining requirement in terms of the accuracy of estimated UE position for case 1 is not feasible.</w:t>
      </w:r>
      <w:r>
        <w:rPr>
          <w:lang w:val="en-US"/>
        </w:rPr>
        <w:br/>
      </w:r>
    </w:p>
    <w:p w14:paraId="2E49769B" w14:textId="77777777" w:rsidR="008C54D9" w:rsidRDefault="00270637">
      <w:r>
        <w:rPr>
          <w:b/>
          <w:bCs/>
          <w:u w:val="single"/>
          <w:lang w:val="en-US"/>
        </w:rPr>
        <w:t>Proposal 2</w:t>
      </w:r>
      <w:r>
        <w:rPr>
          <w:lang w:val="en-US"/>
        </w:rPr>
        <w:t xml:space="preserve">: RAN4 to define requirements for model input for case 1. Details are FFS.  </w:t>
      </w:r>
    </w:p>
    <w:p w14:paraId="2E49769C" w14:textId="77777777" w:rsidR="008C54D9" w:rsidRDefault="008C54D9">
      <w:pPr>
        <w:rPr>
          <w:lang w:val="en-US"/>
        </w:rPr>
      </w:pPr>
    </w:p>
    <w:p w14:paraId="2E49769D" w14:textId="77777777" w:rsidR="008C54D9" w:rsidRDefault="00270637">
      <w:pPr>
        <w:pStyle w:val="Heading1"/>
        <w:rPr>
          <w:lang w:val="en-US"/>
        </w:rPr>
      </w:pPr>
      <w:r>
        <w:rPr>
          <w:lang w:val="en-US"/>
        </w:rPr>
        <w:t>References</w:t>
      </w:r>
    </w:p>
    <w:p w14:paraId="2E49769E" w14:textId="77777777" w:rsidR="008C54D9" w:rsidRDefault="00270637">
      <w:pPr>
        <w:numPr>
          <w:ilvl w:val="0"/>
          <w:numId w:val="13"/>
        </w:numPr>
        <w:jc w:val="both"/>
        <w:rPr>
          <w:szCs w:val="22"/>
          <w:lang w:val="en-US"/>
        </w:rPr>
      </w:pPr>
      <w:r>
        <w:rPr>
          <w:szCs w:val="22"/>
          <w:lang w:val="en-US"/>
        </w:rPr>
        <w:t>R4-2417212, WF on requirements for AI/ML air interface, Qualcomm Incorporated.</w:t>
      </w:r>
    </w:p>
    <w:p w14:paraId="2E49769F" w14:textId="77777777" w:rsidR="008C54D9" w:rsidRDefault="00270637">
      <w:pPr>
        <w:numPr>
          <w:ilvl w:val="0"/>
          <w:numId w:val="13"/>
        </w:numPr>
        <w:jc w:val="both"/>
        <w:rPr>
          <w:szCs w:val="22"/>
          <w:lang w:val="en-US"/>
        </w:rPr>
      </w:pPr>
      <w:r>
        <w:rPr>
          <w:szCs w:val="22"/>
          <w:lang w:val="en-US"/>
        </w:rPr>
        <w:t>TR 38.857, Study on NR Positioning Enhancements (Release 17), 3GPP.</w:t>
      </w:r>
    </w:p>
    <w:p w14:paraId="2E4976A0" w14:textId="77777777" w:rsidR="008C54D9" w:rsidRDefault="00270637">
      <w:pPr>
        <w:numPr>
          <w:ilvl w:val="0"/>
          <w:numId w:val="13"/>
        </w:numPr>
        <w:jc w:val="both"/>
        <w:rPr>
          <w:szCs w:val="22"/>
          <w:lang w:val="en-US"/>
        </w:rPr>
      </w:pPr>
      <w:r>
        <w:rPr>
          <w:szCs w:val="22"/>
          <w:lang w:val="en-US"/>
        </w:rPr>
        <w:t>TR 38.847, Study on Artificial Intelligence (AI)/Machine Learning (ML) for NR air interface (Release 18), 3GPP.</w:t>
      </w:r>
    </w:p>
    <w:p w14:paraId="2E4976A1" w14:textId="77777777" w:rsidR="008C54D9" w:rsidRDefault="00270637">
      <w:pPr>
        <w:numPr>
          <w:ilvl w:val="0"/>
          <w:numId w:val="13"/>
        </w:numPr>
        <w:jc w:val="both"/>
        <w:rPr>
          <w:szCs w:val="22"/>
          <w:lang w:val="en-US"/>
        </w:rPr>
      </w:pPr>
      <w:r>
        <w:rPr>
          <w:szCs w:val="22"/>
          <w:lang w:val="en-US"/>
        </w:rPr>
        <w:t>TS 22.261, Service requirements for the 5G system (Release 18), 3GPP.</w:t>
      </w:r>
    </w:p>
    <w:sectPr w:rsidR="008C54D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76B3" w14:textId="77777777" w:rsidR="00270637" w:rsidRDefault="00270637">
      <w:pPr>
        <w:spacing w:after="0"/>
      </w:pPr>
      <w:r>
        <w:separator/>
      </w:r>
    </w:p>
  </w:endnote>
  <w:endnote w:type="continuationSeparator" w:id="0">
    <w:p w14:paraId="2E4976B5" w14:textId="77777777" w:rsidR="00270637" w:rsidRDefault="00270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default"/>
    <w:sig w:usb0="00000000" w:usb1="00000000" w:usb2="00000009" w:usb3="00000000" w:csb0="000001FF" w:csb1="00000000"/>
  </w:font>
  <w:font w:name="Times New Roman Italic">
    <w:altName w:val="Times New Roman"/>
    <w:panose1 w:val="020B0604020202020204"/>
    <w:charset w:val="00"/>
    <w:family w:val="auto"/>
    <w:pitch w:val="default"/>
    <w:sig w:usb0="E0002AEF" w:usb1="C0007841" w:usb2="00000009" w:usb3="00000000" w:csb0="400001FF" w:csb1="FFFF0000"/>
  </w:font>
  <w:font w:name="Times New Roman Bold Italic">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Times New Roman Regular">
    <w:altName w:val="Times New Roman"/>
    <w:panose1 w:val="020B0604020202020204"/>
    <w:charset w:val="00"/>
    <w:family w:val="auto"/>
    <w:pitch w:val="default"/>
    <w:sig w:usb0="E0002AEF" w:usb1="C0007841" w:usb2="00000009" w:usb3="00000000" w:csb0="400001FF" w:csb1="FFFF0000"/>
  </w:font>
  <w:font w:name=".AppleSystemUIFont Regular">
    <w:altName w:val="苹方-简"/>
    <w:panose1 w:val="020B0604020202020204"/>
    <w:charset w:val="00"/>
    <w:family w:val="auto"/>
    <w:pitch w:val="default"/>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976AC" w14:textId="77777777" w:rsidR="008C54D9" w:rsidRDefault="00270637">
      <w:pPr>
        <w:spacing w:after="0"/>
      </w:pPr>
      <w:r>
        <w:separator/>
      </w:r>
    </w:p>
  </w:footnote>
  <w:footnote w:type="continuationSeparator" w:id="0">
    <w:p w14:paraId="2E4976AD" w14:textId="77777777" w:rsidR="008C54D9" w:rsidRDefault="002706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AE" w14:textId="77777777" w:rsidR="008C54D9" w:rsidRDefault="008C5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AF" w14:textId="77777777" w:rsidR="008C54D9" w:rsidRDefault="002706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B0" w14:textId="77777777" w:rsidR="008C54D9" w:rsidRDefault="008C5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BF7F6744"/>
    <w:multiLevelType w:val="singleLevel"/>
    <w:tmpl w:val="BF7F6744"/>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87275672">
    <w:abstractNumId w:val="3"/>
  </w:num>
  <w:num w:numId="2" w16cid:durableId="211815612">
    <w:abstractNumId w:val="6"/>
  </w:num>
  <w:num w:numId="3" w16cid:durableId="696589551">
    <w:abstractNumId w:val="11"/>
  </w:num>
  <w:num w:numId="4" w16cid:durableId="1266814013">
    <w:abstractNumId w:val="12"/>
  </w:num>
  <w:num w:numId="5" w16cid:durableId="17195599">
    <w:abstractNumId w:val="4"/>
  </w:num>
  <w:num w:numId="6" w16cid:durableId="1726952514">
    <w:abstractNumId w:val="9"/>
  </w:num>
  <w:num w:numId="7" w16cid:durableId="1921937184">
    <w:abstractNumId w:val="5"/>
  </w:num>
  <w:num w:numId="8" w16cid:durableId="531655102">
    <w:abstractNumId w:val="2"/>
  </w:num>
  <w:num w:numId="9" w16cid:durableId="820661409">
    <w:abstractNumId w:val="8"/>
  </w:num>
  <w:num w:numId="10" w16cid:durableId="427819149">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8774611">
    <w:abstractNumId w:val="10"/>
  </w:num>
  <w:num w:numId="12" w16cid:durableId="1067143057">
    <w:abstractNumId w:val="1"/>
  </w:num>
  <w:num w:numId="13" w16cid:durableId="987130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5B72262"/>
    <w:rsid w:val="E78D35C4"/>
    <w:rsid w:val="E7DF181C"/>
    <w:rsid w:val="E8FF837D"/>
    <w:rsid w:val="EA6D331D"/>
    <w:rsid w:val="EB5C52F9"/>
    <w:rsid w:val="EB9E18E7"/>
    <w:rsid w:val="EBFE3F31"/>
    <w:rsid w:val="ECDD30DC"/>
    <w:rsid w:val="ED15007A"/>
    <w:rsid w:val="EDBB5F61"/>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141C"/>
    <w:rsid w:val="000015D2"/>
    <w:rsid w:val="00001B81"/>
    <w:rsid w:val="000030EC"/>
    <w:rsid w:val="00006F6D"/>
    <w:rsid w:val="000070AC"/>
    <w:rsid w:val="0001285F"/>
    <w:rsid w:val="00012898"/>
    <w:rsid w:val="00020E1A"/>
    <w:rsid w:val="00022E4A"/>
    <w:rsid w:val="00023765"/>
    <w:rsid w:val="0002404C"/>
    <w:rsid w:val="00024174"/>
    <w:rsid w:val="00027B5B"/>
    <w:rsid w:val="00027E07"/>
    <w:rsid w:val="0003133E"/>
    <w:rsid w:val="00032AA2"/>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E83"/>
    <w:rsid w:val="00062F8D"/>
    <w:rsid w:val="00065BBE"/>
    <w:rsid w:val="00066172"/>
    <w:rsid w:val="0006721D"/>
    <w:rsid w:val="00071AB8"/>
    <w:rsid w:val="00071F7B"/>
    <w:rsid w:val="000727B4"/>
    <w:rsid w:val="000731E6"/>
    <w:rsid w:val="0007427B"/>
    <w:rsid w:val="00075767"/>
    <w:rsid w:val="00076075"/>
    <w:rsid w:val="000763F2"/>
    <w:rsid w:val="00077DD0"/>
    <w:rsid w:val="00080AD4"/>
    <w:rsid w:val="0008393A"/>
    <w:rsid w:val="00083E14"/>
    <w:rsid w:val="000852F3"/>
    <w:rsid w:val="00087496"/>
    <w:rsid w:val="000875E2"/>
    <w:rsid w:val="00087753"/>
    <w:rsid w:val="0008780D"/>
    <w:rsid w:val="00091CC8"/>
    <w:rsid w:val="00092FEF"/>
    <w:rsid w:val="0009363F"/>
    <w:rsid w:val="00093989"/>
    <w:rsid w:val="00095516"/>
    <w:rsid w:val="00096A2E"/>
    <w:rsid w:val="000A0386"/>
    <w:rsid w:val="000A34D3"/>
    <w:rsid w:val="000A6394"/>
    <w:rsid w:val="000B0C4C"/>
    <w:rsid w:val="000B0E09"/>
    <w:rsid w:val="000B1F3D"/>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389"/>
    <w:rsid w:val="000C7F40"/>
    <w:rsid w:val="000D44B3"/>
    <w:rsid w:val="000D51D3"/>
    <w:rsid w:val="000D5E43"/>
    <w:rsid w:val="000E08B8"/>
    <w:rsid w:val="000E4392"/>
    <w:rsid w:val="000E5B17"/>
    <w:rsid w:val="000E6621"/>
    <w:rsid w:val="000E6B64"/>
    <w:rsid w:val="000E7762"/>
    <w:rsid w:val="000F0826"/>
    <w:rsid w:val="000F290D"/>
    <w:rsid w:val="000F29EA"/>
    <w:rsid w:val="000F2C14"/>
    <w:rsid w:val="000F41D7"/>
    <w:rsid w:val="000F4794"/>
    <w:rsid w:val="000F497D"/>
    <w:rsid w:val="000F5841"/>
    <w:rsid w:val="000F747A"/>
    <w:rsid w:val="000F7745"/>
    <w:rsid w:val="001021FB"/>
    <w:rsid w:val="001027A0"/>
    <w:rsid w:val="0010321F"/>
    <w:rsid w:val="001049D7"/>
    <w:rsid w:val="00105211"/>
    <w:rsid w:val="001067CA"/>
    <w:rsid w:val="00107087"/>
    <w:rsid w:val="00110192"/>
    <w:rsid w:val="001104FE"/>
    <w:rsid w:val="00110E01"/>
    <w:rsid w:val="00114F62"/>
    <w:rsid w:val="001153DC"/>
    <w:rsid w:val="00116738"/>
    <w:rsid w:val="00116A9B"/>
    <w:rsid w:val="0012136B"/>
    <w:rsid w:val="00121C71"/>
    <w:rsid w:val="00122CEE"/>
    <w:rsid w:val="001235AC"/>
    <w:rsid w:val="00125F8C"/>
    <w:rsid w:val="001271CB"/>
    <w:rsid w:val="00134260"/>
    <w:rsid w:val="0013603A"/>
    <w:rsid w:val="00136F04"/>
    <w:rsid w:val="00137276"/>
    <w:rsid w:val="0014038B"/>
    <w:rsid w:val="00144869"/>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64B2"/>
    <w:rsid w:val="0017714C"/>
    <w:rsid w:val="001814B8"/>
    <w:rsid w:val="0018176D"/>
    <w:rsid w:val="00185F48"/>
    <w:rsid w:val="001868E3"/>
    <w:rsid w:val="00186AF0"/>
    <w:rsid w:val="00186D7F"/>
    <w:rsid w:val="001877F0"/>
    <w:rsid w:val="00190041"/>
    <w:rsid w:val="001908F8"/>
    <w:rsid w:val="00192C46"/>
    <w:rsid w:val="00193067"/>
    <w:rsid w:val="001944C9"/>
    <w:rsid w:val="00195111"/>
    <w:rsid w:val="0019640E"/>
    <w:rsid w:val="001A00B2"/>
    <w:rsid w:val="001A08B3"/>
    <w:rsid w:val="001A1A3E"/>
    <w:rsid w:val="001A59F6"/>
    <w:rsid w:val="001A5D42"/>
    <w:rsid w:val="001A5FF6"/>
    <w:rsid w:val="001A65DE"/>
    <w:rsid w:val="001A7B60"/>
    <w:rsid w:val="001A7F66"/>
    <w:rsid w:val="001B0B8F"/>
    <w:rsid w:val="001B0F00"/>
    <w:rsid w:val="001B1102"/>
    <w:rsid w:val="001B24E5"/>
    <w:rsid w:val="001B266C"/>
    <w:rsid w:val="001B2B9D"/>
    <w:rsid w:val="001B3DEC"/>
    <w:rsid w:val="001B47CF"/>
    <w:rsid w:val="001B52F0"/>
    <w:rsid w:val="001B6B27"/>
    <w:rsid w:val="001B7A65"/>
    <w:rsid w:val="001B7E8A"/>
    <w:rsid w:val="001C0830"/>
    <w:rsid w:val="001C0B0B"/>
    <w:rsid w:val="001C3E3B"/>
    <w:rsid w:val="001C44EF"/>
    <w:rsid w:val="001C4EB4"/>
    <w:rsid w:val="001C6A95"/>
    <w:rsid w:val="001D299B"/>
    <w:rsid w:val="001D32B7"/>
    <w:rsid w:val="001D63B3"/>
    <w:rsid w:val="001E009A"/>
    <w:rsid w:val="001E0E2E"/>
    <w:rsid w:val="001E1091"/>
    <w:rsid w:val="001E127F"/>
    <w:rsid w:val="001E323B"/>
    <w:rsid w:val="001E3700"/>
    <w:rsid w:val="001E41F3"/>
    <w:rsid w:val="001E5A25"/>
    <w:rsid w:val="001E7EFD"/>
    <w:rsid w:val="001F5159"/>
    <w:rsid w:val="001F6166"/>
    <w:rsid w:val="001F76C0"/>
    <w:rsid w:val="00201A66"/>
    <w:rsid w:val="00202116"/>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71C9"/>
    <w:rsid w:val="002273AD"/>
    <w:rsid w:val="002277DC"/>
    <w:rsid w:val="00227D53"/>
    <w:rsid w:val="00230A65"/>
    <w:rsid w:val="0023260C"/>
    <w:rsid w:val="00232E7E"/>
    <w:rsid w:val="00233741"/>
    <w:rsid w:val="002373C0"/>
    <w:rsid w:val="00240F93"/>
    <w:rsid w:val="00241DF9"/>
    <w:rsid w:val="0024312A"/>
    <w:rsid w:val="0024337C"/>
    <w:rsid w:val="002433A5"/>
    <w:rsid w:val="00243D2E"/>
    <w:rsid w:val="002472A1"/>
    <w:rsid w:val="00250174"/>
    <w:rsid w:val="00250365"/>
    <w:rsid w:val="00250A17"/>
    <w:rsid w:val="002523DA"/>
    <w:rsid w:val="00254DD7"/>
    <w:rsid w:val="00254E40"/>
    <w:rsid w:val="002579D2"/>
    <w:rsid w:val="0026004D"/>
    <w:rsid w:val="00260970"/>
    <w:rsid w:val="00260CFB"/>
    <w:rsid w:val="00261F99"/>
    <w:rsid w:val="0026263A"/>
    <w:rsid w:val="00262C61"/>
    <w:rsid w:val="002640DD"/>
    <w:rsid w:val="00264699"/>
    <w:rsid w:val="00264D46"/>
    <w:rsid w:val="00265344"/>
    <w:rsid w:val="00267746"/>
    <w:rsid w:val="00270637"/>
    <w:rsid w:val="0027171F"/>
    <w:rsid w:val="00273A7A"/>
    <w:rsid w:val="00273E26"/>
    <w:rsid w:val="00275715"/>
    <w:rsid w:val="00275D12"/>
    <w:rsid w:val="002765C8"/>
    <w:rsid w:val="00280F0C"/>
    <w:rsid w:val="00281D67"/>
    <w:rsid w:val="002823F8"/>
    <w:rsid w:val="00282634"/>
    <w:rsid w:val="00284FEB"/>
    <w:rsid w:val="0028520F"/>
    <w:rsid w:val="002855F2"/>
    <w:rsid w:val="002860C4"/>
    <w:rsid w:val="002863B3"/>
    <w:rsid w:val="0029163F"/>
    <w:rsid w:val="0029219A"/>
    <w:rsid w:val="0029299A"/>
    <w:rsid w:val="002935E7"/>
    <w:rsid w:val="00295820"/>
    <w:rsid w:val="00296E94"/>
    <w:rsid w:val="002A2B92"/>
    <w:rsid w:val="002A2FD3"/>
    <w:rsid w:val="002A384A"/>
    <w:rsid w:val="002A4E83"/>
    <w:rsid w:val="002A5D46"/>
    <w:rsid w:val="002B1C79"/>
    <w:rsid w:val="002B2480"/>
    <w:rsid w:val="002B2BF6"/>
    <w:rsid w:val="002B3E81"/>
    <w:rsid w:val="002B3F8F"/>
    <w:rsid w:val="002B5741"/>
    <w:rsid w:val="002B5E2D"/>
    <w:rsid w:val="002B64B5"/>
    <w:rsid w:val="002C10B8"/>
    <w:rsid w:val="002C20F6"/>
    <w:rsid w:val="002C34AD"/>
    <w:rsid w:val="002C3701"/>
    <w:rsid w:val="002C7275"/>
    <w:rsid w:val="002D0178"/>
    <w:rsid w:val="002D2448"/>
    <w:rsid w:val="002D2571"/>
    <w:rsid w:val="002D371C"/>
    <w:rsid w:val="002D4249"/>
    <w:rsid w:val="002D70A4"/>
    <w:rsid w:val="002D7C6C"/>
    <w:rsid w:val="002E1F9C"/>
    <w:rsid w:val="002E313A"/>
    <w:rsid w:val="002E381A"/>
    <w:rsid w:val="002E472E"/>
    <w:rsid w:val="002E4796"/>
    <w:rsid w:val="002E6AA0"/>
    <w:rsid w:val="002E7104"/>
    <w:rsid w:val="002E7476"/>
    <w:rsid w:val="002E778B"/>
    <w:rsid w:val="002F19F3"/>
    <w:rsid w:val="002F3123"/>
    <w:rsid w:val="002F39CC"/>
    <w:rsid w:val="002F4412"/>
    <w:rsid w:val="002F6893"/>
    <w:rsid w:val="003020A2"/>
    <w:rsid w:val="00303ABB"/>
    <w:rsid w:val="00304FE1"/>
    <w:rsid w:val="00305409"/>
    <w:rsid w:val="00306686"/>
    <w:rsid w:val="003072B1"/>
    <w:rsid w:val="00310327"/>
    <w:rsid w:val="00310598"/>
    <w:rsid w:val="00310D50"/>
    <w:rsid w:val="003112BF"/>
    <w:rsid w:val="00315FB0"/>
    <w:rsid w:val="00321019"/>
    <w:rsid w:val="0032198E"/>
    <w:rsid w:val="00321EF2"/>
    <w:rsid w:val="003247CC"/>
    <w:rsid w:val="003252A9"/>
    <w:rsid w:val="00330DC3"/>
    <w:rsid w:val="003314F5"/>
    <w:rsid w:val="0033156F"/>
    <w:rsid w:val="003319ED"/>
    <w:rsid w:val="00333A98"/>
    <w:rsid w:val="003353F3"/>
    <w:rsid w:val="0033585D"/>
    <w:rsid w:val="00335D19"/>
    <w:rsid w:val="003368F5"/>
    <w:rsid w:val="0033705C"/>
    <w:rsid w:val="00337570"/>
    <w:rsid w:val="00337890"/>
    <w:rsid w:val="00337C9B"/>
    <w:rsid w:val="00344D69"/>
    <w:rsid w:val="00345DEE"/>
    <w:rsid w:val="0034763E"/>
    <w:rsid w:val="003502EE"/>
    <w:rsid w:val="003520C5"/>
    <w:rsid w:val="0035335D"/>
    <w:rsid w:val="00354429"/>
    <w:rsid w:val="003557D1"/>
    <w:rsid w:val="003560F1"/>
    <w:rsid w:val="003609EF"/>
    <w:rsid w:val="0036116E"/>
    <w:rsid w:val="00361B52"/>
    <w:rsid w:val="003622EB"/>
    <w:rsid w:val="0036231A"/>
    <w:rsid w:val="0036285A"/>
    <w:rsid w:val="00363994"/>
    <w:rsid w:val="00363EDD"/>
    <w:rsid w:val="003675B3"/>
    <w:rsid w:val="00367775"/>
    <w:rsid w:val="00367F9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005"/>
    <w:rsid w:val="003948CB"/>
    <w:rsid w:val="0039511F"/>
    <w:rsid w:val="00395F04"/>
    <w:rsid w:val="0039612A"/>
    <w:rsid w:val="0039643E"/>
    <w:rsid w:val="00396647"/>
    <w:rsid w:val="00396D3C"/>
    <w:rsid w:val="00397F52"/>
    <w:rsid w:val="003A435F"/>
    <w:rsid w:val="003A517D"/>
    <w:rsid w:val="003A79EC"/>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65CD"/>
    <w:rsid w:val="003E71B4"/>
    <w:rsid w:val="003E7F3B"/>
    <w:rsid w:val="003F0054"/>
    <w:rsid w:val="003F197E"/>
    <w:rsid w:val="003F2EC2"/>
    <w:rsid w:val="003F3AB5"/>
    <w:rsid w:val="003F3DB4"/>
    <w:rsid w:val="003F5361"/>
    <w:rsid w:val="004001C7"/>
    <w:rsid w:val="004026C4"/>
    <w:rsid w:val="0040523C"/>
    <w:rsid w:val="004056E0"/>
    <w:rsid w:val="00407536"/>
    <w:rsid w:val="004077AA"/>
    <w:rsid w:val="00407970"/>
    <w:rsid w:val="00410371"/>
    <w:rsid w:val="00411BB3"/>
    <w:rsid w:val="00411C40"/>
    <w:rsid w:val="0041242D"/>
    <w:rsid w:val="00412DB6"/>
    <w:rsid w:val="00414E26"/>
    <w:rsid w:val="0041521D"/>
    <w:rsid w:val="00417110"/>
    <w:rsid w:val="00420E86"/>
    <w:rsid w:val="004210BF"/>
    <w:rsid w:val="00423A0A"/>
    <w:rsid w:val="00423DE9"/>
    <w:rsid w:val="00423F26"/>
    <w:rsid w:val="004242F1"/>
    <w:rsid w:val="004246A7"/>
    <w:rsid w:val="00425BCC"/>
    <w:rsid w:val="00426181"/>
    <w:rsid w:val="004261AA"/>
    <w:rsid w:val="00433615"/>
    <w:rsid w:val="00434D46"/>
    <w:rsid w:val="004360BC"/>
    <w:rsid w:val="00437B32"/>
    <w:rsid w:val="00444278"/>
    <w:rsid w:val="0044477E"/>
    <w:rsid w:val="00444E21"/>
    <w:rsid w:val="004462CF"/>
    <w:rsid w:val="00450E80"/>
    <w:rsid w:val="00452E07"/>
    <w:rsid w:val="0045350E"/>
    <w:rsid w:val="00454487"/>
    <w:rsid w:val="004554EF"/>
    <w:rsid w:val="0046175B"/>
    <w:rsid w:val="00464346"/>
    <w:rsid w:val="004644EE"/>
    <w:rsid w:val="00464B26"/>
    <w:rsid w:val="00465622"/>
    <w:rsid w:val="0046576F"/>
    <w:rsid w:val="00467418"/>
    <w:rsid w:val="0046764E"/>
    <w:rsid w:val="00470374"/>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282F"/>
    <w:rsid w:val="004A5253"/>
    <w:rsid w:val="004A54E5"/>
    <w:rsid w:val="004B17B6"/>
    <w:rsid w:val="004B5CFD"/>
    <w:rsid w:val="004B7483"/>
    <w:rsid w:val="004B75B7"/>
    <w:rsid w:val="004B7963"/>
    <w:rsid w:val="004B7BE7"/>
    <w:rsid w:val="004C0F59"/>
    <w:rsid w:val="004C13A7"/>
    <w:rsid w:val="004C2A4A"/>
    <w:rsid w:val="004D22DD"/>
    <w:rsid w:val="004D3BF3"/>
    <w:rsid w:val="004D4097"/>
    <w:rsid w:val="004D48A5"/>
    <w:rsid w:val="004D57CD"/>
    <w:rsid w:val="004D63C0"/>
    <w:rsid w:val="004D6409"/>
    <w:rsid w:val="004D6C43"/>
    <w:rsid w:val="004D7332"/>
    <w:rsid w:val="004E1488"/>
    <w:rsid w:val="004E23F3"/>
    <w:rsid w:val="004E329D"/>
    <w:rsid w:val="004E3857"/>
    <w:rsid w:val="004E444C"/>
    <w:rsid w:val="004E4CF1"/>
    <w:rsid w:val="004F0478"/>
    <w:rsid w:val="004F213E"/>
    <w:rsid w:val="004F3B74"/>
    <w:rsid w:val="004F5FEA"/>
    <w:rsid w:val="004F6435"/>
    <w:rsid w:val="004F6A05"/>
    <w:rsid w:val="00501D2D"/>
    <w:rsid w:val="00502513"/>
    <w:rsid w:val="00503AF6"/>
    <w:rsid w:val="00506911"/>
    <w:rsid w:val="00507756"/>
    <w:rsid w:val="005130EB"/>
    <w:rsid w:val="00513A63"/>
    <w:rsid w:val="0051580D"/>
    <w:rsid w:val="00516023"/>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40743"/>
    <w:rsid w:val="00540962"/>
    <w:rsid w:val="00542913"/>
    <w:rsid w:val="00544667"/>
    <w:rsid w:val="005447C3"/>
    <w:rsid w:val="005451F6"/>
    <w:rsid w:val="0054668F"/>
    <w:rsid w:val="005469CC"/>
    <w:rsid w:val="00547111"/>
    <w:rsid w:val="00547399"/>
    <w:rsid w:val="00547B7B"/>
    <w:rsid w:val="00552F82"/>
    <w:rsid w:val="00553AF3"/>
    <w:rsid w:val="00554DCE"/>
    <w:rsid w:val="00556851"/>
    <w:rsid w:val="005574EB"/>
    <w:rsid w:val="00562E4F"/>
    <w:rsid w:val="00564D2B"/>
    <w:rsid w:val="005703BE"/>
    <w:rsid w:val="0057047B"/>
    <w:rsid w:val="00574BBC"/>
    <w:rsid w:val="00576A9F"/>
    <w:rsid w:val="005777E0"/>
    <w:rsid w:val="005800EF"/>
    <w:rsid w:val="00582E1A"/>
    <w:rsid w:val="00582F4F"/>
    <w:rsid w:val="00584E78"/>
    <w:rsid w:val="005854C2"/>
    <w:rsid w:val="0059083C"/>
    <w:rsid w:val="00591ABE"/>
    <w:rsid w:val="005920BC"/>
    <w:rsid w:val="00592796"/>
    <w:rsid w:val="00592D74"/>
    <w:rsid w:val="00597137"/>
    <w:rsid w:val="005A02F4"/>
    <w:rsid w:val="005A2CA1"/>
    <w:rsid w:val="005A33C7"/>
    <w:rsid w:val="005A5F29"/>
    <w:rsid w:val="005B06CB"/>
    <w:rsid w:val="005B10E6"/>
    <w:rsid w:val="005B2E91"/>
    <w:rsid w:val="005B589F"/>
    <w:rsid w:val="005B5F68"/>
    <w:rsid w:val="005B6EC3"/>
    <w:rsid w:val="005C016D"/>
    <w:rsid w:val="005C03FA"/>
    <w:rsid w:val="005C1708"/>
    <w:rsid w:val="005C1EFD"/>
    <w:rsid w:val="005C2768"/>
    <w:rsid w:val="005C43B9"/>
    <w:rsid w:val="005C47BD"/>
    <w:rsid w:val="005C48F6"/>
    <w:rsid w:val="005C4EEF"/>
    <w:rsid w:val="005C51C4"/>
    <w:rsid w:val="005C596B"/>
    <w:rsid w:val="005D4C04"/>
    <w:rsid w:val="005E173C"/>
    <w:rsid w:val="005E2566"/>
    <w:rsid w:val="005E2C44"/>
    <w:rsid w:val="005E30E5"/>
    <w:rsid w:val="005E3781"/>
    <w:rsid w:val="005E4304"/>
    <w:rsid w:val="005E6449"/>
    <w:rsid w:val="005E7107"/>
    <w:rsid w:val="005F04E3"/>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6D8B"/>
    <w:rsid w:val="00640014"/>
    <w:rsid w:val="00640568"/>
    <w:rsid w:val="00641498"/>
    <w:rsid w:val="00643784"/>
    <w:rsid w:val="006442B5"/>
    <w:rsid w:val="00644FC8"/>
    <w:rsid w:val="00646B0A"/>
    <w:rsid w:val="006507C6"/>
    <w:rsid w:val="00651D99"/>
    <w:rsid w:val="00652F18"/>
    <w:rsid w:val="00654004"/>
    <w:rsid w:val="00654272"/>
    <w:rsid w:val="00654BE7"/>
    <w:rsid w:val="006556D5"/>
    <w:rsid w:val="0065678A"/>
    <w:rsid w:val="006574A7"/>
    <w:rsid w:val="00664740"/>
    <w:rsid w:val="00665C47"/>
    <w:rsid w:val="00665FF0"/>
    <w:rsid w:val="0066647C"/>
    <w:rsid w:val="006666FD"/>
    <w:rsid w:val="00671DB3"/>
    <w:rsid w:val="0067473A"/>
    <w:rsid w:val="00680A81"/>
    <w:rsid w:val="006836ED"/>
    <w:rsid w:val="0068388C"/>
    <w:rsid w:val="0068429A"/>
    <w:rsid w:val="00685837"/>
    <w:rsid w:val="00690E45"/>
    <w:rsid w:val="006929EE"/>
    <w:rsid w:val="00693A97"/>
    <w:rsid w:val="00693B48"/>
    <w:rsid w:val="00695808"/>
    <w:rsid w:val="00695D6E"/>
    <w:rsid w:val="0069664A"/>
    <w:rsid w:val="00696A4F"/>
    <w:rsid w:val="0069704E"/>
    <w:rsid w:val="006A0E16"/>
    <w:rsid w:val="006A1EE8"/>
    <w:rsid w:val="006B00EA"/>
    <w:rsid w:val="006B43EC"/>
    <w:rsid w:val="006B46FB"/>
    <w:rsid w:val="006B57C1"/>
    <w:rsid w:val="006B7593"/>
    <w:rsid w:val="006B7BBB"/>
    <w:rsid w:val="006C03CA"/>
    <w:rsid w:val="006C04BD"/>
    <w:rsid w:val="006C04C8"/>
    <w:rsid w:val="006C0B8E"/>
    <w:rsid w:val="006C2F3C"/>
    <w:rsid w:val="006D00DC"/>
    <w:rsid w:val="006D0EA6"/>
    <w:rsid w:val="006D13BB"/>
    <w:rsid w:val="006D38B6"/>
    <w:rsid w:val="006D39ED"/>
    <w:rsid w:val="006D5012"/>
    <w:rsid w:val="006D7D3C"/>
    <w:rsid w:val="006E04AD"/>
    <w:rsid w:val="006E21FB"/>
    <w:rsid w:val="006E285C"/>
    <w:rsid w:val="006E3570"/>
    <w:rsid w:val="006E5057"/>
    <w:rsid w:val="006F0DE7"/>
    <w:rsid w:val="006F248D"/>
    <w:rsid w:val="006F3F3F"/>
    <w:rsid w:val="006F5F95"/>
    <w:rsid w:val="006F6CB2"/>
    <w:rsid w:val="006F7751"/>
    <w:rsid w:val="00703883"/>
    <w:rsid w:val="00704C41"/>
    <w:rsid w:val="00704DD1"/>
    <w:rsid w:val="00706652"/>
    <w:rsid w:val="00706E96"/>
    <w:rsid w:val="00707DCD"/>
    <w:rsid w:val="00707FF5"/>
    <w:rsid w:val="00713E0C"/>
    <w:rsid w:val="00714B27"/>
    <w:rsid w:val="007176AD"/>
    <w:rsid w:val="007176FF"/>
    <w:rsid w:val="0072258E"/>
    <w:rsid w:val="007235B5"/>
    <w:rsid w:val="00723FF3"/>
    <w:rsid w:val="0072570E"/>
    <w:rsid w:val="00726292"/>
    <w:rsid w:val="00727D89"/>
    <w:rsid w:val="00730245"/>
    <w:rsid w:val="007403B3"/>
    <w:rsid w:val="00741852"/>
    <w:rsid w:val="00742109"/>
    <w:rsid w:val="00744636"/>
    <w:rsid w:val="007462BB"/>
    <w:rsid w:val="00753765"/>
    <w:rsid w:val="00753AE1"/>
    <w:rsid w:val="0075498B"/>
    <w:rsid w:val="007553E3"/>
    <w:rsid w:val="0075558B"/>
    <w:rsid w:val="00756486"/>
    <w:rsid w:val="00762EC6"/>
    <w:rsid w:val="00763493"/>
    <w:rsid w:val="007641C6"/>
    <w:rsid w:val="007651B6"/>
    <w:rsid w:val="00770677"/>
    <w:rsid w:val="007716B7"/>
    <w:rsid w:val="007718DD"/>
    <w:rsid w:val="0077231A"/>
    <w:rsid w:val="00772BB8"/>
    <w:rsid w:val="00775116"/>
    <w:rsid w:val="007807CD"/>
    <w:rsid w:val="007831F7"/>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7A3"/>
    <w:rsid w:val="007B512A"/>
    <w:rsid w:val="007B68D9"/>
    <w:rsid w:val="007B6F53"/>
    <w:rsid w:val="007C1B39"/>
    <w:rsid w:val="007C1DBF"/>
    <w:rsid w:val="007C2097"/>
    <w:rsid w:val="007C2350"/>
    <w:rsid w:val="007C313D"/>
    <w:rsid w:val="007C4665"/>
    <w:rsid w:val="007C467C"/>
    <w:rsid w:val="007C5CA4"/>
    <w:rsid w:val="007C77C2"/>
    <w:rsid w:val="007D4A76"/>
    <w:rsid w:val="007D617D"/>
    <w:rsid w:val="007D6A07"/>
    <w:rsid w:val="007D79CF"/>
    <w:rsid w:val="007E000C"/>
    <w:rsid w:val="007E06AB"/>
    <w:rsid w:val="007E23C4"/>
    <w:rsid w:val="007E3CCB"/>
    <w:rsid w:val="007E4CAC"/>
    <w:rsid w:val="007E5D59"/>
    <w:rsid w:val="007E751A"/>
    <w:rsid w:val="007E7BA4"/>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0C19"/>
    <w:rsid w:val="008123A9"/>
    <w:rsid w:val="00812C32"/>
    <w:rsid w:val="0081464A"/>
    <w:rsid w:val="00816118"/>
    <w:rsid w:val="0081738C"/>
    <w:rsid w:val="008237D1"/>
    <w:rsid w:val="00825C38"/>
    <w:rsid w:val="00825FD1"/>
    <w:rsid w:val="008279FA"/>
    <w:rsid w:val="00833103"/>
    <w:rsid w:val="00833ED0"/>
    <w:rsid w:val="00837BE6"/>
    <w:rsid w:val="00841636"/>
    <w:rsid w:val="0084172E"/>
    <w:rsid w:val="0084229F"/>
    <w:rsid w:val="008427AA"/>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10B"/>
    <w:rsid w:val="0087258F"/>
    <w:rsid w:val="0087551F"/>
    <w:rsid w:val="00875520"/>
    <w:rsid w:val="00876411"/>
    <w:rsid w:val="00876978"/>
    <w:rsid w:val="008769DE"/>
    <w:rsid w:val="0088133F"/>
    <w:rsid w:val="00881556"/>
    <w:rsid w:val="00882266"/>
    <w:rsid w:val="00882577"/>
    <w:rsid w:val="0088516F"/>
    <w:rsid w:val="008863B9"/>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8E0"/>
    <w:rsid w:val="008A7F57"/>
    <w:rsid w:val="008B0717"/>
    <w:rsid w:val="008B1257"/>
    <w:rsid w:val="008B1551"/>
    <w:rsid w:val="008B16C7"/>
    <w:rsid w:val="008B304B"/>
    <w:rsid w:val="008B372C"/>
    <w:rsid w:val="008B4E53"/>
    <w:rsid w:val="008C0742"/>
    <w:rsid w:val="008C39E5"/>
    <w:rsid w:val="008C3D68"/>
    <w:rsid w:val="008C4138"/>
    <w:rsid w:val="008C54D9"/>
    <w:rsid w:val="008C60A0"/>
    <w:rsid w:val="008C61B1"/>
    <w:rsid w:val="008C6987"/>
    <w:rsid w:val="008C6E3E"/>
    <w:rsid w:val="008C7E9F"/>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597D"/>
    <w:rsid w:val="008F686C"/>
    <w:rsid w:val="008F73B0"/>
    <w:rsid w:val="008F7EB1"/>
    <w:rsid w:val="009019CD"/>
    <w:rsid w:val="00903B9C"/>
    <w:rsid w:val="00906D93"/>
    <w:rsid w:val="00910073"/>
    <w:rsid w:val="00912DB5"/>
    <w:rsid w:val="009140BE"/>
    <w:rsid w:val="009148A9"/>
    <w:rsid w:val="009148DE"/>
    <w:rsid w:val="00914C7E"/>
    <w:rsid w:val="00914DC6"/>
    <w:rsid w:val="00915813"/>
    <w:rsid w:val="009172AC"/>
    <w:rsid w:val="00917DB0"/>
    <w:rsid w:val="00921029"/>
    <w:rsid w:val="00925D94"/>
    <w:rsid w:val="00926513"/>
    <w:rsid w:val="009317DA"/>
    <w:rsid w:val="00932144"/>
    <w:rsid w:val="009321E8"/>
    <w:rsid w:val="00934D0D"/>
    <w:rsid w:val="00934D97"/>
    <w:rsid w:val="00935E88"/>
    <w:rsid w:val="009404CC"/>
    <w:rsid w:val="00941E30"/>
    <w:rsid w:val="0094572D"/>
    <w:rsid w:val="00946302"/>
    <w:rsid w:val="00946607"/>
    <w:rsid w:val="0095209D"/>
    <w:rsid w:val="00952492"/>
    <w:rsid w:val="00952A54"/>
    <w:rsid w:val="0095462B"/>
    <w:rsid w:val="00955CDE"/>
    <w:rsid w:val="00955F29"/>
    <w:rsid w:val="00960E05"/>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3CD7"/>
    <w:rsid w:val="00987D05"/>
    <w:rsid w:val="009918B4"/>
    <w:rsid w:val="00991B88"/>
    <w:rsid w:val="00992D22"/>
    <w:rsid w:val="00993120"/>
    <w:rsid w:val="00995835"/>
    <w:rsid w:val="00996B12"/>
    <w:rsid w:val="00996F98"/>
    <w:rsid w:val="009A2302"/>
    <w:rsid w:val="009A2A0E"/>
    <w:rsid w:val="009A2EF3"/>
    <w:rsid w:val="009A3303"/>
    <w:rsid w:val="009A5753"/>
    <w:rsid w:val="009A579D"/>
    <w:rsid w:val="009B009E"/>
    <w:rsid w:val="009B0875"/>
    <w:rsid w:val="009B0DE6"/>
    <w:rsid w:val="009B11D4"/>
    <w:rsid w:val="009B5A4C"/>
    <w:rsid w:val="009B5B89"/>
    <w:rsid w:val="009B7EA6"/>
    <w:rsid w:val="009C2121"/>
    <w:rsid w:val="009C27F2"/>
    <w:rsid w:val="009C5D77"/>
    <w:rsid w:val="009D042A"/>
    <w:rsid w:val="009D17EB"/>
    <w:rsid w:val="009D2F80"/>
    <w:rsid w:val="009D34AA"/>
    <w:rsid w:val="009D3E43"/>
    <w:rsid w:val="009D608E"/>
    <w:rsid w:val="009D7B22"/>
    <w:rsid w:val="009E12CD"/>
    <w:rsid w:val="009E3297"/>
    <w:rsid w:val="009E5295"/>
    <w:rsid w:val="009E55BB"/>
    <w:rsid w:val="009F15C4"/>
    <w:rsid w:val="009F15D9"/>
    <w:rsid w:val="009F354B"/>
    <w:rsid w:val="009F734F"/>
    <w:rsid w:val="00A00743"/>
    <w:rsid w:val="00A01A27"/>
    <w:rsid w:val="00A01FA7"/>
    <w:rsid w:val="00A02A65"/>
    <w:rsid w:val="00A04800"/>
    <w:rsid w:val="00A05355"/>
    <w:rsid w:val="00A06F6F"/>
    <w:rsid w:val="00A070C1"/>
    <w:rsid w:val="00A0730C"/>
    <w:rsid w:val="00A11536"/>
    <w:rsid w:val="00A11EBE"/>
    <w:rsid w:val="00A1221D"/>
    <w:rsid w:val="00A12BBC"/>
    <w:rsid w:val="00A13529"/>
    <w:rsid w:val="00A1354A"/>
    <w:rsid w:val="00A13863"/>
    <w:rsid w:val="00A13FCD"/>
    <w:rsid w:val="00A14102"/>
    <w:rsid w:val="00A1762A"/>
    <w:rsid w:val="00A2110A"/>
    <w:rsid w:val="00A2146D"/>
    <w:rsid w:val="00A2427F"/>
    <w:rsid w:val="00A243CE"/>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57DB"/>
    <w:rsid w:val="00A57BB6"/>
    <w:rsid w:val="00A60F69"/>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4C64"/>
    <w:rsid w:val="00A97523"/>
    <w:rsid w:val="00A97F5E"/>
    <w:rsid w:val="00AA06DF"/>
    <w:rsid w:val="00AA2C26"/>
    <w:rsid w:val="00AA2CBC"/>
    <w:rsid w:val="00AA6F05"/>
    <w:rsid w:val="00AB0E48"/>
    <w:rsid w:val="00AB20C7"/>
    <w:rsid w:val="00AB2B02"/>
    <w:rsid w:val="00AB3C72"/>
    <w:rsid w:val="00AB56F4"/>
    <w:rsid w:val="00AB7D94"/>
    <w:rsid w:val="00AC06D1"/>
    <w:rsid w:val="00AC3E84"/>
    <w:rsid w:val="00AC4268"/>
    <w:rsid w:val="00AC46D5"/>
    <w:rsid w:val="00AC5820"/>
    <w:rsid w:val="00AC60ED"/>
    <w:rsid w:val="00AC65A9"/>
    <w:rsid w:val="00AC6654"/>
    <w:rsid w:val="00AC70E3"/>
    <w:rsid w:val="00AD1B05"/>
    <w:rsid w:val="00AD1CD8"/>
    <w:rsid w:val="00AD34F2"/>
    <w:rsid w:val="00AD3DF6"/>
    <w:rsid w:val="00AD3FFA"/>
    <w:rsid w:val="00AD4747"/>
    <w:rsid w:val="00AD4C69"/>
    <w:rsid w:val="00AD5AE6"/>
    <w:rsid w:val="00AD5D96"/>
    <w:rsid w:val="00AD61E0"/>
    <w:rsid w:val="00AD6963"/>
    <w:rsid w:val="00AD6F8E"/>
    <w:rsid w:val="00AD7604"/>
    <w:rsid w:val="00AE083D"/>
    <w:rsid w:val="00AE0C5F"/>
    <w:rsid w:val="00AE162E"/>
    <w:rsid w:val="00AE3531"/>
    <w:rsid w:val="00AE3A08"/>
    <w:rsid w:val="00AE3AD3"/>
    <w:rsid w:val="00AE3B28"/>
    <w:rsid w:val="00AE4BB2"/>
    <w:rsid w:val="00AE54C2"/>
    <w:rsid w:val="00AE69B6"/>
    <w:rsid w:val="00AE76AA"/>
    <w:rsid w:val="00AE77D8"/>
    <w:rsid w:val="00AF2954"/>
    <w:rsid w:val="00AF2E38"/>
    <w:rsid w:val="00AF6406"/>
    <w:rsid w:val="00AF6B22"/>
    <w:rsid w:val="00AF77F4"/>
    <w:rsid w:val="00B0207D"/>
    <w:rsid w:val="00B06011"/>
    <w:rsid w:val="00B06AC0"/>
    <w:rsid w:val="00B071D7"/>
    <w:rsid w:val="00B0771F"/>
    <w:rsid w:val="00B0780A"/>
    <w:rsid w:val="00B07F5B"/>
    <w:rsid w:val="00B109F2"/>
    <w:rsid w:val="00B14511"/>
    <w:rsid w:val="00B14F1B"/>
    <w:rsid w:val="00B15075"/>
    <w:rsid w:val="00B161E2"/>
    <w:rsid w:val="00B210D7"/>
    <w:rsid w:val="00B21548"/>
    <w:rsid w:val="00B21CAC"/>
    <w:rsid w:val="00B23520"/>
    <w:rsid w:val="00B244E1"/>
    <w:rsid w:val="00B258BB"/>
    <w:rsid w:val="00B259FD"/>
    <w:rsid w:val="00B305E2"/>
    <w:rsid w:val="00B30A2F"/>
    <w:rsid w:val="00B31A79"/>
    <w:rsid w:val="00B3233E"/>
    <w:rsid w:val="00B35E1A"/>
    <w:rsid w:val="00B35F20"/>
    <w:rsid w:val="00B414C0"/>
    <w:rsid w:val="00B42878"/>
    <w:rsid w:val="00B43147"/>
    <w:rsid w:val="00B43149"/>
    <w:rsid w:val="00B45A85"/>
    <w:rsid w:val="00B52572"/>
    <w:rsid w:val="00B52C49"/>
    <w:rsid w:val="00B5548F"/>
    <w:rsid w:val="00B55D19"/>
    <w:rsid w:val="00B56CEF"/>
    <w:rsid w:val="00B61A70"/>
    <w:rsid w:val="00B640E9"/>
    <w:rsid w:val="00B6478F"/>
    <w:rsid w:val="00B67B97"/>
    <w:rsid w:val="00B7199C"/>
    <w:rsid w:val="00B72072"/>
    <w:rsid w:val="00B766D2"/>
    <w:rsid w:val="00B76ECA"/>
    <w:rsid w:val="00B7798C"/>
    <w:rsid w:val="00B82DDE"/>
    <w:rsid w:val="00B91676"/>
    <w:rsid w:val="00B92DD3"/>
    <w:rsid w:val="00B9568A"/>
    <w:rsid w:val="00B96031"/>
    <w:rsid w:val="00B968C8"/>
    <w:rsid w:val="00B96BC1"/>
    <w:rsid w:val="00B97B2B"/>
    <w:rsid w:val="00BA0083"/>
    <w:rsid w:val="00BA07F1"/>
    <w:rsid w:val="00BA1E8B"/>
    <w:rsid w:val="00BA227E"/>
    <w:rsid w:val="00BA2AD7"/>
    <w:rsid w:val="00BA3847"/>
    <w:rsid w:val="00BA3EC5"/>
    <w:rsid w:val="00BA51D9"/>
    <w:rsid w:val="00BA578E"/>
    <w:rsid w:val="00BA67A4"/>
    <w:rsid w:val="00BA7463"/>
    <w:rsid w:val="00BB0E8A"/>
    <w:rsid w:val="00BB1BE3"/>
    <w:rsid w:val="00BB30D6"/>
    <w:rsid w:val="00BB394E"/>
    <w:rsid w:val="00BB589F"/>
    <w:rsid w:val="00BB5D8F"/>
    <w:rsid w:val="00BB5DFC"/>
    <w:rsid w:val="00BB6237"/>
    <w:rsid w:val="00BC4BD1"/>
    <w:rsid w:val="00BC51E7"/>
    <w:rsid w:val="00BC7162"/>
    <w:rsid w:val="00BD279D"/>
    <w:rsid w:val="00BD2E8F"/>
    <w:rsid w:val="00BD3BC8"/>
    <w:rsid w:val="00BD5980"/>
    <w:rsid w:val="00BD6BB8"/>
    <w:rsid w:val="00BD6CFE"/>
    <w:rsid w:val="00BE0664"/>
    <w:rsid w:val="00BE0C9C"/>
    <w:rsid w:val="00BE107C"/>
    <w:rsid w:val="00BE224A"/>
    <w:rsid w:val="00BE2B59"/>
    <w:rsid w:val="00BE4451"/>
    <w:rsid w:val="00BE7787"/>
    <w:rsid w:val="00BF0FEF"/>
    <w:rsid w:val="00BF131E"/>
    <w:rsid w:val="00BF5673"/>
    <w:rsid w:val="00BF7C4F"/>
    <w:rsid w:val="00C0303C"/>
    <w:rsid w:val="00C0428F"/>
    <w:rsid w:val="00C04EF4"/>
    <w:rsid w:val="00C067FE"/>
    <w:rsid w:val="00C074C9"/>
    <w:rsid w:val="00C07608"/>
    <w:rsid w:val="00C105ED"/>
    <w:rsid w:val="00C11F76"/>
    <w:rsid w:val="00C13832"/>
    <w:rsid w:val="00C15753"/>
    <w:rsid w:val="00C165B6"/>
    <w:rsid w:val="00C16DF8"/>
    <w:rsid w:val="00C200EB"/>
    <w:rsid w:val="00C22DA5"/>
    <w:rsid w:val="00C25F98"/>
    <w:rsid w:val="00C26462"/>
    <w:rsid w:val="00C26D8E"/>
    <w:rsid w:val="00C32E53"/>
    <w:rsid w:val="00C357A0"/>
    <w:rsid w:val="00C3611D"/>
    <w:rsid w:val="00C37584"/>
    <w:rsid w:val="00C41053"/>
    <w:rsid w:val="00C4153D"/>
    <w:rsid w:val="00C425D3"/>
    <w:rsid w:val="00C43114"/>
    <w:rsid w:val="00C4379A"/>
    <w:rsid w:val="00C43C51"/>
    <w:rsid w:val="00C44D62"/>
    <w:rsid w:val="00C44ED5"/>
    <w:rsid w:val="00C46ACB"/>
    <w:rsid w:val="00C517AA"/>
    <w:rsid w:val="00C51D3A"/>
    <w:rsid w:val="00C52178"/>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802A9"/>
    <w:rsid w:val="00C8086E"/>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0435"/>
    <w:rsid w:val="00CA1366"/>
    <w:rsid w:val="00CA1489"/>
    <w:rsid w:val="00CA26B7"/>
    <w:rsid w:val="00CA5819"/>
    <w:rsid w:val="00CA5EE1"/>
    <w:rsid w:val="00CA7370"/>
    <w:rsid w:val="00CA7570"/>
    <w:rsid w:val="00CB2779"/>
    <w:rsid w:val="00CB33F8"/>
    <w:rsid w:val="00CB76DF"/>
    <w:rsid w:val="00CB7892"/>
    <w:rsid w:val="00CC007D"/>
    <w:rsid w:val="00CC1CE6"/>
    <w:rsid w:val="00CC2B7D"/>
    <w:rsid w:val="00CC32D4"/>
    <w:rsid w:val="00CC3C9A"/>
    <w:rsid w:val="00CC5026"/>
    <w:rsid w:val="00CC68D0"/>
    <w:rsid w:val="00CC69AE"/>
    <w:rsid w:val="00CC7035"/>
    <w:rsid w:val="00CC7EBF"/>
    <w:rsid w:val="00CD138C"/>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46AA"/>
    <w:rsid w:val="00CF4788"/>
    <w:rsid w:val="00CF4AE1"/>
    <w:rsid w:val="00CF5227"/>
    <w:rsid w:val="00D01872"/>
    <w:rsid w:val="00D01AE5"/>
    <w:rsid w:val="00D03F9A"/>
    <w:rsid w:val="00D06D51"/>
    <w:rsid w:val="00D1157F"/>
    <w:rsid w:val="00D11DF2"/>
    <w:rsid w:val="00D1308E"/>
    <w:rsid w:val="00D14678"/>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8BE"/>
    <w:rsid w:val="00D47523"/>
    <w:rsid w:val="00D50255"/>
    <w:rsid w:val="00D512D3"/>
    <w:rsid w:val="00D51777"/>
    <w:rsid w:val="00D52A31"/>
    <w:rsid w:val="00D5430A"/>
    <w:rsid w:val="00D55BA7"/>
    <w:rsid w:val="00D56361"/>
    <w:rsid w:val="00D5654A"/>
    <w:rsid w:val="00D60FFB"/>
    <w:rsid w:val="00D630BA"/>
    <w:rsid w:val="00D664A3"/>
    <w:rsid w:val="00D66520"/>
    <w:rsid w:val="00D71993"/>
    <w:rsid w:val="00D73212"/>
    <w:rsid w:val="00D73D9E"/>
    <w:rsid w:val="00D743EC"/>
    <w:rsid w:val="00D75886"/>
    <w:rsid w:val="00D76966"/>
    <w:rsid w:val="00D82763"/>
    <w:rsid w:val="00D82C59"/>
    <w:rsid w:val="00D844E4"/>
    <w:rsid w:val="00D84728"/>
    <w:rsid w:val="00D84CC4"/>
    <w:rsid w:val="00D85297"/>
    <w:rsid w:val="00D854EF"/>
    <w:rsid w:val="00D86251"/>
    <w:rsid w:val="00D911E5"/>
    <w:rsid w:val="00D930A2"/>
    <w:rsid w:val="00D94C93"/>
    <w:rsid w:val="00D94E61"/>
    <w:rsid w:val="00D954E7"/>
    <w:rsid w:val="00D95BD4"/>
    <w:rsid w:val="00D965B1"/>
    <w:rsid w:val="00D96FD0"/>
    <w:rsid w:val="00D97642"/>
    <w:rsid w:val="00DA43DE"/>
    <w:rsid w:val="00DA4BAF"/>
    <w:rsid w:val="00DA776A"/>
    <w:rsid w:val="00DA7942"/>
    <w:rsid w:val="00DB0986"/>
    <w:rsid w:val="00DB49E0"/>
    <w:rsid w:val="00DB7052"/>
    <w:rsid w:val="00DB7CE0"/>
    <w:rsid w:val="00DC16A3"/>
    <w:rsid w:val="00DC1A5C"/>
    <w:rsid w:val="00DC361E"/>
    <w:rsid w:val="00DC4156"/>
    <w:rsid w:val="00DC4215"/>
    <w:rsid w:val="00DC455D"/>
    <w:rsid w:val="00DC4AA8"/>
    <w:rsid w:val="00DD01DD"/>
    <w:rsid w:val="00DD06DB"/>
    <w:rsid w:val="00DD339A"/>
    <w:rsid w:val="00DD3DF0"/>
    <w:rsid w:val="00DD4F34"/>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DEE"/>
    <w:rsid w:val="00E0277E"/>
    <w:rsid w:val="00E02C8C"/>
    <w:rsid w:val="00E04430"/>
    <w:rsid w:val="00E075D3"/>
    <w:rsid w:val="00E07818"/>
    <w:rsid w:val="00E13F3D"/>
    <w:rsid w:val="00E13F52"/>
    <w:rsid w:val="00E155C2"/>
    <w:rsid w:val="00E20827"/>
    <w:rsid w:val="00E20AD7"/>
    <w:rsid w:val="00E20B30"/>
    <w:rsid w:val="00E239B0"/>
    <w:rsid w:val="00E23E23"/>
    <w:rsid w:val="00E248A3"/>
    <w:rsid w:val="00E24987"/>
    <w:rsid w:val="00E24AF8"/>
    <w:rsid w:val="00E274AC"/>
    <w:rsid w:val="00E306C7"/>
    <w:rsid w:val="00E332D9"/>
    <w:rsid w:val="00E34122"/>
    <w:rsid w:val="00E34898"/>
    <w:rsid w:val="00E36402"/>
    <w:rsid w:val="00E3703E"/>
    <w:rsid w:val="00E37249"/>
    <w:rsid w:val="00E402A1"/>
    <w:rsid w:val="00E4145C"/>
    <w:rsid w:val="00E422CE"/>
    <w:rsid w:val="00E42B9B"/>
    <w:rsid w:val="00E43397"/>
    <w:rsid w:val="00E43E01"/>
    <w:rsid w:val="00E44DE2"/>
    <w:rsid w:val="00E4673E"/>
    <w:rsid w:val="00E4747D"/>
    <w:rsid w:val="00E47732"/>
    <w:rsid w:val="00E50C16"/>
    <w:rsid w:val="00E52410"/>
    <w:rsid w:val="00E604C3"/>
    <w:rsid w:val="00E6146E"/>
    <w:rsid w:val="00E6159E"/>
    <w:rsid w:val="00E61AC6"/>
    <w:rsid w:val="00E63C2D"/>
    <w:rsid w:val="00E661DE"/>
    <w:rsid w:val="00E6780A"/>
    <w:rsid w:val="00E67AFD"/>
    <w:rsid w:val="00E70731"/>
    <w:rsid w:val="00E72940"/>
    <w:rsid w:val="00E72958"/>
    <w:rsid w:val="00E75650"/>
    <w:rsid w:val="00E80982"/>
    <w:rsid w:val="00E81280"/>
    <w:rsid w:val="00E831C4"/>
    <w:rsid w:val="00E83649"/>
    <w:rsid w:val="00E84248"/>
    <w:rsid w:val="00E85789"/>
    <w:rsid w:val="00E904BA"/>
    <w:rsid w:val="00E9272E"/>
    <w:rsid w:val="00E92EFD"/>
    <w:rsid w:val="00E93E7B"/>
    <w:rsid w:val="00E966FA"/>
    <w:rsid w:val="00EA0174"/>
    <w:rsid w:val="00EA0242"/>
    <w:rsid w:val="00EA0416"/>
    <w:rsid w:val="00EA2F5C"/>
    <w:rsid w:val="00EA356F"/>
    <w:rsid w:val="00EA48B5"/>
    <w:rsid w:val="00EA4941"/>
    <w:rsid w:val="00EA56FD"/>
    <w:rsid w:val="00EA7C33"/>
    <w:rsid w:val="00EB0511"/>
    <w:rsid w:val="00EB09B7"/>
    <w:rsid w:val="00EB0F05"/>
    <w:rsid w:val="00EB1420"/>
    <w:rsid w:val="00EB1F50"/>
    <w:rsid w:val="00EB2B47"/>
    <w:rsid w:val="00EB39B2"/>
    <w:rsid w:val="00EB42DD"/>
    <w:rsid w:val="00EB6C50"/>
    <w:rsid w:val="00EB6F80"/>
    <w:rsid w:val="00EB7C23"/>
    <w:rsid w:val="00EC05FF"/>
    <w:rsid w:val="00EC226E"/>
    <w:rsid w:val="00EC308C"/>
    <w:rsid w:val="00EC4976"/>
    <w:rsid w:val="00EC4B69"/>
    <w:rsid w:val="00EC6413"/>
    <w:rsid w:val="00EC66E4"/>
    <w:rsid w:val="00EC67F3"/>
    <w:rsid w:val="00EC7937"/>
    <w:rsid w:val="00EC7CBA"/>
    <w:rsid w:val="00ED025E"/>
    <w:rsid w:val="00ED3C2B"/>
    <w:rsid w:val="00ED649F"/>
    <w:rsid w:val="00EE194E"/>
    <w:rsid w:val="00EE2EB6"/>
    <w:rsid w:val="00EE4C13"/>
    <w:rsid w:val="00EE4DFE"/>
    <w:rsid w:val="00EE572E"/>
    <w:rsid w:val="00EE7D7C"/>
    <w:rsid w:val="00EF0818"/>
    <w:rsid w:val="00EF3E37"/>
    <w:rsid w:val="00EF54DD"/>
    <w:rsid w:val="00EF5B67"/>
    <w:rsid w:val="00EF628B"/>
    <w:rsid w:val="00EF7A15"/>
    <w:rsid w:val="00F0418A"/>
    <w:rsid w:val="00F042A7"/>
    <w:rsid w:val="00F077FD"/>
    <w:rsid w:val="00F105E9"/>
    <w:rsid w:val="00F1189C"/>
    <w:rsid w:val="00F1215E"/>
    <w:rsid w:val="00F1596D"/>
    <w:rsid w:val="00F15A21"/>
    <w:rsid w:val="00F16636"/>
    <w:rsid w:val="00F172FD"/>
    <w:rsid w:val="00F17550"/>
    <w:rsid w:val="00F2040A"/>
    <w:rsid w:val="00F25D98"/>
    <w:rsid w:val="00F2634A"/>
    <w:rsid w:val="00F27FCC"/>
    <w:rsid w:val="00F300FB"/>
    <w:rsid w:val="00F3107A"/>
    <w:rsid w:val="00F31F67"/>
    <w:rsid w:val="00F328C1"/>
    <w:rsid w:val="00F333CC"/>
    <w:rsid w:val="00F344EF"/>
    <w:rsid w:val="00F36B69"/>
    <w:rsid w:val="00F378AA"/>
    <w:rsid w:val="00F42D05"/>
    <w:rsid w:val="00F433FB"/>
    <w:rsid w:val="00F43B54"/>
    <w:rsid w:val="00F4549A"/>
    <w:rsid w:val="00F45AEB"/>
    <w:rsid w:val="00F45C62"/>
    <w:rsid w:val="00F5086D"/>
    <w:rsid w:val="00F52985"/>
    <w:rsid w:val="00F53DE2"/>
    <w:rsid w:val="00F5446A"/>
    <w:rsid w:val="00F55018"/>
    <w:rsid w:val="00F555D9"/>
    <w:rsid w:val="00F55DA1"/>
    <w:rsid w:val="00F56130"/>
    <w:rsid w:val="00F56CB2"/>
    <w:rsid w:val="00F56DC5"/>
    <w:rsid w:val="00F5729A"/>
    <w:rsid w:val="00F621AA"/>
    <w:rsid w:val="00F621D1"/>
    <w:rsid w:val="00F63003"/>
    <w:rsid w:val="00F635A5"/>
    <w:rsid w:val="00F65D6B"/>
    <w:rsid w:val="00F66F9E"/>
    <w:rsid w:val="00F718C5"/>
    <w:rsid w:val="00F754B1"/>
    <w:rsid w:val="00F763A7"/>
    <w:rsid w:val="00F77532"/>
    <w:rsid w:val="00F80CB4"/>
    <w:rsid w:val="00F8233A"/>
    <w:rsid w:val="00F84320"/>
    <w:rsid w:val="00F845E7"/>
    <w:rsid w:val="00F84972"/>
    <w:rsid w:val="00F86A2B"/>
    <w:rsid w:val="00F871B6"/>
    <w:rsid w:val="00F877BE"/>
    <w:rsid w:val="00F91C1A"/>
    <w:rsid w:val="00F92DE9"/>
    <w:rsid w:val="00F93591"/>
    <w:rsid w:val="00F94526"/>
    <w:rsid w:val="00F97D54"/>
    <w:rsid w:val="00FA0EDC"/>
    <w:rsid w:val="00FA12FA"/>
    <w:rsid w:val="00FA43AB"/>
    <w:rsid w:val="00FA5BD7"/>
    <w:rsid w:val="00FB0441"/>
    <w:rsid w:val="00FB26E8"/>
    <w:rsid w:val="00FB6386"/>
    <w:rsid w:val="00FC0A9E"/>
    <w:rsid w:val="00FC133D"/>
    <w:rsid w:val="00FC14A3"/>
    <w:rsid w:val="00FC26F4"/>
    <w:rsid w:val="00FC3D83"/>
    <w:rsid w:val="00FC3F7D"/>
    <w:rsid w:val="00FC76CF"/>
    <w:rsid w:val="00FD0A39"/>
    <w:rsid w:val="00FD19EF"/>
    <w:rsid w:val="00FD7ACD"/>
    <w:rsid w:val="00FE274A"/>
    <w:rsid w:val="00FE281C"/>
    <w:rsid w:val="00FE3AAC"/>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F03B00"/>
    <w:rsid w:val="5FF51495"/>
    <w:rsid w:val="5FF9F986"/>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E3276"/>
    <w:rsid w:val="74FD8D53"/>
    <w:rsid w:val="755FE904"/>
    <w:rsid w:val="777D2B5B"/>
    <w:rsid w:val="7786E3B2"/>
    <w:rsid w:val="779FAF08"/>
    <w:rsid w:val="77B25B61"/>
    <w:rsid w:val="77B64683"/>
    <w:rsid w:val="77CE9E5A"/>
    <w:rsid w:val="77E34256"/>
    <w:rsid w:val="77EF22F5"/>
    <w:rsid w:val="77F2E5ED"/>
    <w:rsid w:val="783F5535"/>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E497671"/>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1"/>
    <w:uiPriority w:val="34"/>
    <w:qFormat/>
    <w:pPr>
      <w:numPr>
        <w:numId w:val="6"/>
      </w:numPr>
      <w:spacing w:after="0"/>
      <w:contextualSpacing/>
    </w:pPr>
    <w:rPr>
      <w:rFonts w:eastAsia="SimSun"/>
      <w:szCs w:val="24"/>
    </w:rPr>
  </w:style>
  <w:style w:type="character" w:customStyle="1" w:styleId="ListParagraphChar1">
    <w:name w:val="List Paragraph Char1"/>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character" w:customStyle="1" w:styleId="ListParagraphChar">
    <w:name w:val="List Paragraph Char"/>
    <w:link w:val="ListParagraph1"/>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976026D-17AE-48FB-A749-5175268B4E69}">
  <ds:schemaRefs/>
</ds:datastoreItem>
</file>

<file path=customXml/itemProps2.xml><?xml version="1.0" encoding="utf-8"?>
<ds:datastoreItem xmlns:ds="http://schemas.openxmlformats.org/officeDocument/2006/customXml" ds:itemID="{8FB62DDB-F317-4F19-8A21-CCAEC31E0016}">
  <ds:schemaRefs/>
</ds:datastoreItem>
</file>

<file path=customXml/itemProps3.xml><?xml version="1.0" encoding="utf-8"?>
<ds:datastoreItem xmlns:ds="http://schemas.openxmlformats.org/officeDocument/2006/customXml" ds:itemID="{FA367718-9DE2-4304-8E04-A996EA3529F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1096</Words>
  <Characters>6486</Characters>
  <Application>Microsoft Office Word</Application>
  <DocSecurity>0</DocSecurity>
  <Lines>54</Lines>
  <Paragraphs>15</Paragraphs>
  <ScaleCrop>false</ScaleCrop>
  <Company>3GPP Support Team</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234</cp:revision>
  <cp:lastPrinted>1900-01-02T19:58:44Z</cp:lastPrinted>
  <dcterms:created xsi:type="dcterms:W3CDTF">2021-12-31T11:56:00Z</dcterms:created>
  <dcterms:modified xsi:type="dcterms:W3CDTF">2025-02-07T14:21:00Z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